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30412"/>
      <w:bookmarkStart w:id="1" w:name="_Toc4049"/>
      <w:bookmarkStart w:id="2" w:name="_Toc23878"/>
      <w:r>
        <w:rPr>
          <w:rFonts w:hint="eastAsia" w:ascii="仿宋" w:hAnsi="仿宋" w:eastAsia="仿宋" w:cs="华文中宋"/>
          <w:b/>
          <w:sz w:val="84"/>
          <w:szCs w:val="84"/>
        </w:rPr>
        <w:t>重庆市铜梁区人民医院</w:t>
      </w:r>
      <w:bookmarkEnd w:id="0"/>
      <w:bookmarkEnd w:id="1"/>
      <w:bookmarkEnd w:id="2"/>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耳鼻喉科器械一批</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4405"/>
      <w:bookmarkStart w:id="4" w:name="_Toc19948"/>
      <w:bookmarkStart w:id="5" w:name="_Toc25426"/>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TYC（询）2024-030</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1379"/>
      <w:bookmarkStart w:id="7" w:name="_Toc1078"/>
      <w:bookmarkStart w:id="8" w:name="_Toc178"/>
      <w:r>
        <w:rPr>
          <w:rFonts w:hint="eastAsia" w:ascii="仿宋" w:hAnsi="仿宋" w:eastAsia="仿宋" w:cs="华文中宋"/>
          <w:b/>
          <w:sz w:val="44"/>
          <w:szCs w:val="44"/>
        </w:rPr>
        <w:t>采 购 人：重庆市铜梁区人民医院</w:t>
      </w:r>
      <w:bookmarkEnd w:id="6"/>
      <w:bookmarkEnd w:id="7"/>
      <w:bookmarkEnd w:id="8"/>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1576"/>
      <w:bookmarkStart w:id="10" w:name="_Toc23577"/>
      <w:bookmarkStart w:id="11" w:name="_Toc30537"/>
      <w:r>
        <w:rPr>
          <w:rFonts w:hint="eastAsia" w:ascii="仿宋" w:hAnsi="仿宋" w:eastAsia="仿宋" w:cs="华文中宋"/>
          <w:b/>
          <w:sz w:val="28"/>
          <w:szCs w:val="28"/>
        </w:rPr>
        <w:t>重庆市铜梁区人民医院制</w:t>
      </w:r>
      <w:bookmarkEnd w:id="9"/>
      <w:bookmarkEnd w:id="10"/>
      <w:bookmarkEnd w:id="11"/>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27085"/>
      <w:bookmarkStart w:id="13" w:name="_Toc967"/>
      <w:bookmarkStart w:id="14" w:name="_Toc11779"/>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六</w:t>
      </w:r>
      <w:r>
        <w:rPr>
          <w:rFonts w:hint="eastAsia" w:ascii="仿宋" w:hAnsi="仿宋" w:eastAsia="仿宋" w:cs="华文中宋"/>
          <w:b/>
          <w:sz w:val="36"/>
          <w:szCs w:val="36"/>
        </w:rPr>
        <w:t>月</w:t>
      </w:r>
      <w:bookmarkEnd w:id="12"/>
      <w:bookmarkEnd w:id="13"/>
      <w:bookmarkEnd w:id="14"/>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15" w:name="_Toc9378"/>
      <w:r>
        <w:rPr>
          <w:rFonts w:hint="eastAsia"/>
        </w:rPr>
        <w:t>第一篇 采购公告</w:t>
      </w:r>
      <w:bookmarkEnd w:id="15"/>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耳鼻喉科器械一批</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16" w:name="_Toc11662"/>
      <w:r>
        <w:rPr>
          <w:rFonts w:hint="eastAsia"/>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耳鼻喉科器械一批</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TYC（询）2024-030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2.25万元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184635056"/>
      <w:bookmarkStart w:id="19" w:name="_Toc219178018"/>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24342"/>
      <w:bookmarkStart w:id="21" w:name="_Toc16196"/>
      <w:bookmarkStart w:id="22" w:name="_Toc24648"/>
      <w:r>
        <w:rPr>
          <w:rFonts w:hint="eastAsia" w:ascii="仿宋" w:hAnsi="仿宋" w:eastAsia="仿宋" w:cs="宋体"/>
          <w:b/>
          <w:bCs/>
          <w:spacing w:val="-10"/>
          <w:sz w:val="28"/>
          <w:szCs w:val="28"/>
        </w:rPr>
        <w:t>2.本次投标不接受联合体投标。</w:t>
      </w:r>
      <w:bookmarkEnd w:id="20"/>
      <w:bookmarkEnd w:id="21"/>
      <w:bookmarkEnd w:id="22"/>
    </w:p>
    <w:p>
      <w:pPr>
        <w:pStyle w:val="4"/>
        <w:bidi w:val="0"/>
        <w:outlineLvl w:val="0"/>
      </w:pPr>
      <w:bookmarkStart w:id="23" w:name="_Toc10988"/>
      <w:r>
        <w:rPr>
          <w:rFonts w:hint="eastAsia"/>
        </w:rPr>
        <w:t>三、询价采购文件的获取及报名截止时间、地点</w:t>
      </w:r>
      <w:bookmarkEnd w:id="2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2024年6月12日16:00分（工作时间内）。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w:t>
      </w:r>
      <w:bookmarkStart w:id="267" w:name="_GoBack"/>
      <w:bookmarkEnd w:id="267"/>
      <w:r>
        <w:rPr>
          <w:rFonts w:hint="eastAsia" w:ascii="仿宋" w:hAnsi="仿宋" w:eastAsia="仿宋" w:cs="宋体"/>
          <w:sz w:val="28"/>
          <w:szCs w:val="28"/>
        </w:rPr>
        <w:t>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w:t>
      </w:r>
      <w:r>
        <w:rPr>
          <w:rFonts w:hint="eastAsia" w:ascii="仿宋" w:hAnsi="仿宋" w:cs="宋体"/>
          <w:sz w:val="28"/>
          <w:szCs w:val="28"/>
          <w:lang w:val="en-US" w:eastAsia="zh-CN"/>
        </w:rPr>
        <w:t>10:3</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25" w:name="_Toc4387"/>
      <w:r>
        <w:rPr>
          <w:rFonts w:hint="eastAsia"/>
        </w:rPr>
        <w:t>五、项目联系人及电话</w:t>
      </w:r>
      <w:bookmarkEnd w:id="2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26" w:name="_Toc7917"/>
      <w:r>
        <w:rPr>
          <w:rFonts w:hint="eastAsia"/>
        </w:rPr>
        <w:t>六、监督管理</w:t>
      </w:r>
      <w:bookmarkEnd w:id="26"/>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27" w:name="_Toc6913"/>
      <w:r>
        <w:rPr>
          <w:rFonts w:hint="eastAsia"/>
        </w:rPr>
        <w:t>七、解释权</w:t>
      </w:r>
      <w:bookmarkEnd w:id="2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pPr>
        <w:pStyle w:val="3"/>
        <w:outlineLvl w:val="1"/>
      </w:pPr>
      <w:bookmarkStart w:id="28" w:name="_Toc15290408"/>
      <w:bookmarkStart w:id="29" w:name="_Toc24994"/>
      <w:r>
        <w:rPr>
          <w:rFonts w:hint="eastAsia"/>
        </w:rPr>
        <w:t>第二篇 采购项目技术及商务要求</w:t>
      </w:r>
      <w:bookmarkEnd w:id="28"/>
      <w:bookmarkEnd w:id="29"/>
    </w:p>
    <w:p>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107"/>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07"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耳鼻喉科器械一批</w:t>
            </w:r>
          </w:p>
        </w:tc>
        <w:tc>
          <w:tcPr>
            <w:tcW w:w="1107"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2.25</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2.25</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p>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耳鼻喉科器械一批</w:t>
      </w:r>
    </w:p>
    <w:tbl>
      <w:tblPr>
        <w:tblStyle w:val="18"/>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472"/>
        <w:gridCol w:w="1125"/>
        <w:gridCol w:w="978"/>
        <w:gridCol w:w="15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器械</w:t>
            </w:r>
            <w:r>
              <w:rPr>
                <w:rFonts w:hint="eastAsia" w:ascii="仿宋" w:hAnsi="仿宋" w:eastAsia="仿宋" w:cs="仿宋"/>
                <w:b w:val="0"/>
                <w:bCs/>
                <w:sz w:val="24"/>
                <w:szCs w:val="24"/>
                <w:vertAlign w:val="baseline"/>
                <w:lang w:val="en-US" w:eastAsia="zh-CN"/>
              </w:rPr>
              <w:t>名称及要求</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单价（元）</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鼻腔撑开器80</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374</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鼻粘膜刀180，镰状尖</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374</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经皮穿刺针0.6*95  （扁桃体，弯）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耳钳80，直，碗形，显微</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2550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耳道皮瓣刀160×2.2，直型，耳切口</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耳道皮瓣刀160×1.5×45°，角弯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耳道皮瓣刀160×2.5×45°，角弯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耳道皮瓣刀160×1.5×90°，角弯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耳道皮瓣刀160×2.5×90°，角弯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耳钩165×2，直形，锐钩</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11</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耳钩160×1.6，直形，角弯90°，锐钩</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12</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剥离器160×R15×1.5，微弯</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耳钩160×2，直形，角弯45°，锐钩</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显微耳针160，角弯，25°，尖头</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15</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耳刮匙160×1.0×1.2，弯，双头，椭圆头</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442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16</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耳刮匙160×1.5×1.8，弯，双头，椭圆头</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442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17</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剥离器160×1.5，弯型，叶片状</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18</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剥离器160×2，弯型，叶片状</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19</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剥离器160×0.9，右弯，耳开窗</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20</w:t>
            </w:r>
          </w:p>
        </w:tc>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剥离器160×0.9，左弯，耳开窗</w:t>
            </w: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bl>
    <w:p>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60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sz w:val="28"/>
          <w:szCs w:val="28"/>
        </w:rPr>
      </w:pPr>
      <w:bookmarkStart w:id="37" w:name="_Toc14098"/>
      <w:bookmarkStart w:id="38" w:name="_Toc1141"/>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sz w:val="28"/>
          <w:szCs w:val="28"/>
        </w:rPr>
      </w:pPr>
      <w:bookmarkStart w:id="39" w:name="_Toc18089"/>
      <w:bookmarkStart w:id="40" w:name="_Toc1772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41" w:name="_Toc3078"/>
      <w:bookmarkStart w:id="42" w:name="_Toc26322"/>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pStyle w:val="2"/>
        <w:rPr>
          <w:rFonts w:hint="eastAsia" w:ascii="仿宋" w:hAnsi="仿宋" w:eastAsia="仿宋" w:cs="宋体"/>
          <w:sz w:val="28"/>
          <w:szCs w:val="28"/>
        </w:rPr>
      </w:pPr>
    </w:p>
    <w:p>
      <w:pPr>
        <w:pStyle w:val="2"/>
        <w:ind w:left="0" w:leftChars="0" w:firstLine="0" w:firstLineChars="0"/>
        <w:rPr>
          <w:rFonts w:hint="eastAsia" w:ascii="仿宋" w:hAnsi="仿宋" w:eastAsia="仿宋" w:cs="宋体"/>
          <w:sz w:val="28"/>
          <w:szCs w:val="28"/>
        </w:rPr>
      </w:pP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45" w:name="_Toc19201"/>
      <w:bookmarkStart w:id="46" w:name="_Toc15290409"/>
      <w:r>
        <w:rPr>
          <w:rFonts w:hint="eastAsia"/>
        </w:rPr>
        <w:t>第三篇 评标方法、评标标准、无效投标条款和废标条款</w:t>
      </w:r>
      <w:bookmarkEnd w:id="45"/>
      <w:bookmarkEnd w:id="46"/>
    </w:p>
    <w:p>
      <w:pPr>
        <w:pStyle w:val="4"/>
        <w:bidi w:val="0"/>
        <w:outlineLvl w:val="0"/>
      </w:pPr>
      <w:bookmarkStart w:id="47" w:name="_Toc9246"/>
      <w:r>
        <w:rPr>
          <w:rFonts w:hint="eastAsia"/>
        </w:rPr>
        <w:t>一、评标方法定义</w:t>
      </w:r>
      <w:bookmarkEnd w:id="4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48" w:name="_Toc7598"/>
      <w:r>
        <w:rPr>
          <w:rFonts w:hint="eastAsia"/>
        </w:rPr>
        <w:t>二、评标标准</w:t>
      </w:r>
      <w:bookmarkEnd w:id="48"/>
    </w:p>
    <w:p>
      <w:pPr>
        <w:adjustRightInd w:val="0"/>
        <w:snapToGrid w:val="0"/>
        <w:spacing w:line="440" w:lineRule="exact"/>
        <w:ind w:firstLine="562" w:firstLineChars="200"/>
        <w:outlineLvl w:val="1"/>
        <w:rPr>
          <w:rFonts w:ascii="仿宋" w:hAnsi="仿宋" w:eastAsia="仿宋" w:cs="宋体"/>
          <w:b/>
          <w:bCs/>
          <w:sz w:val="28"/>
          <w:szCs w:val="28"/>
        </w:rPr>
      </w:pPr>
      <w:bookmarkStart w:id="49" w:name="_Toc8948"/>
      <w:bookmarkStart w:id="50" w:name="_Toc25018"/>
      <w:r>
        <w:rPr>
          <w:rFonts w:hint="eastAsia" w:ascii="仿宋" w:hAnsi="仿宋" w:eastAsia="仿宋" w:cs="宋体"/>
          <w:b/>
          <w:bCs/>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51" w:name="_Toc31534"/>
      <w:bookmarkStart w:id="52" w:name="_Toc29770"/>
      <w:r>
        <w:rPr>
          <w:rFonts w:hint="eastAsia" w:ascii="仿宋" w:hAnsi="仿宋" w:eastAsia="仿宋" w:cs="宋体"/>
          <w:b/>
          <w:bCs/>
          <w:sz w:val="28"/>
          <w:szCs w:val="28"/>
        </w:rPr>
        <w:t>（二）评标办法</w:t>
      </w:r>
      <w:bookmarkEnd w:id="51"/>
      <w:bookmarkEnd w:id="5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53" w:name="_Toc16526"/>
      <w:r>
        <w:rPr>
          <w:rFonts w:hint="eastAsia"/>
        </w:rPr>
        <w:t>三、无效投标条款</w:t>
      </w:r>
      <w:bookmarkEnd w:id="5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54" w:name="_Toc13240"/>
      <w:r>
        <w:rPr>
          <w:rFonts w:hint="eastAsia"/>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55" w:name="_Toc15290410"/>
      <w:bookmarkStart w:id="56" w:name="_Toc18444"/>
      <w:r>
        <w:rPr>
          <w:rFonts w:hint="eastAsia"/>
        </w:rPr>
        <w:t>第四篇 投标人须知</w:t>
      </w:r>
      <w:bookmarkEnd w:id="55"/>
      <w:bookmarkEnd w:id="56"/>
    </w:p>
    <w:p>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58" w:name="_Toc23180"/>
      <w:r>
        <w:rPr>
          <w:rFonts w:hint="eastAsia"/>
        </w:rPr>
        <w:t>一、投标费用</w:t>
      </w:r>
      <w:bookmarkEnd w:id="5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pPr>
        <w:pStyle w:val="4"/>
        <w:bidi w:val="0"/>
        <w:outlineLvl w:val="0"/>
      </w:pPr>
      <w:bookmarkStart w:id="59" w:name="_Toc10696"/>
      <w:r>
        <w:rPr>
          <w:rFonts w:hint="eastAsia"/>
        </w:rPr>
        <w:t>二、投标文件构成要件及顺序</w:t>
      </w:r>
      <w:bookmarkEnd w:id="59"/>
    </w:p>
    <w:p>
      <w:pPr>
        <w:adjustRightInd w:val="0"/>
        <w:snapToGrid w:val="0"/>
        <w:spacing w:line="440" w:lineRule="exact"/>
        <w:ind w:firstLine="562" w:firstLineChars="200"/>
        <w:outlineLvl w:val="1"/>
        <w:rPr>
          <w:rFonts w:ascii="仿宋" w:hAnsi="仿宋" w:eastAsia="仿宋" w:cs="宋体"/>
          <w:b/>
          <w:sz w:val="28"/>
          <w:szCs w:val="28"/>
        </w:rPr>
      </w:pPr>
      <w:bookmarkStart w:id="60" w:name="_Toc2124"/>
      <w:bookmarkStart w:id="61" w:name="_Toc4786"/>
      <w:r>
        <w:rPr>
          <w:rFonts w:hint="eastAsia" w:ascii="仿宋" w:hAnsi="仿宋" w:eastAsia="仿宋" w:cs="宋体"/>
          <w:b/>
          <w:sz w:val="28"/>
          <w:szCs w:val="28"/>
        </w:rPr>
        <w:t>（一）商务技术标</w:t>
      </w:r>
      <w:bookmarkEnd w:id="60"/>
      <w:bookmarkEnd w:id="61"/>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2" w:name="_Toc17747"/>
      <w:bookmarkStart w:id="63" w:name="_Toc9928"/>
      <w:r>
        <w:rPr>
          <w:rFonts w:hint="eastAsia" w:ascii="仿宋" w:hAnsi="仿宋" w:eastAsia="仿宋" w:cs="宋体"/>
          <w:b/>
          <w:sz w:val="28"/>
          <w:szCs w:val="28"/>
        </w:rPr>
        <w:t>（二）经济标</w:t>
      </w:r>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pPr>
        <w:pStyle w:val="4"/>
        <w:bidi w:val="0"/>
        <w:outlineLvl w:val="0"/>
      </w:pPr>
      <w:bookmarkStart w:id="64" w:name="_Toc299"/>
      <w:r>
        <w:rPr>
          <w:rFonts w:hint="eastAsia"/>
        </w:rPr>
        <w:t>三、投标文件的制作</w:t>
      </w:r>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25772"/>
      <w:bookmarkStart w:id="66" w:name="_Toc781"/>
      <w:r>
        <w:rPr>
          <w:rFonts w:hint="eastAsia" w:ascii="仿宋" w:hAnsi="仿宋" w:eastAsia="仿宋" w:cs="宋体"/>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67" w:name="_Toc26011"/>
      <w:r>
        <w:rPr>
          <w:rFonts w:hint="eastAsia"/>
        </w:rPr>
        <w:t>四、投标文件的递交和处置</w:t>
      </w:r>
      <w:bookmarkEnd w:id="67"/>
    </w:p>
    <w:p>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674"/>
      <w:bookmarkStart w:id="69" w:name="_Toc527"/>
      <w:r>
        <w:rPr>
          <w:rFonts w:hint="eastAsia" w:ascii="仿宋" w:hAnsi="仿宋" w:eastAsia="仿宋" w:cs="宋体"/>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70" w:name="_Toc2396"/>
      <w:r>
        <w:rPr>
          <w:rFonts w:hint="eastAsia"/>
        </w:rPr>
        <w:t>五、投标保证金的交纳与处置</w:t>
      </w:r>
      <w:bookmarkEnd w:id="70"/>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1111"/>
      <w:bookmarkStart w:id="72" w:name="_Toc2269"/>
      <w:r>
        <w:rPr>
          <w:rFonts w:hint="eastAsia" w:ascii="仿宋" w:hAnsi="仿宋" w:eastAsia="仿宋" w:cs="宋体"/>
          <w:b w:val="0"/>
          <w:bCs w:val="0"/>
          <w:spacing w:val="-10"/>
          <w:kern w:val="2"/>
          <w:sz w:val="28"/>
          <w:szCs w:val="28"/>
          <w:lang w:val="en-US" w:eastAsia="zh-CN" w:bidi="ar-SA"/>
        </w:rPr>
        <w:t>无需缴纳。</w:t>
      </w:r>
      <w:bookmarkEnd w:id="71"/>
      <w:bookmarkEnd w:id="72"/>
    </w:p>
    <w:p>
      <w:pPr>
        <w:pStyle w:val="4"/>
        <w:bidi w:val="0"/>
        <w:outlineLvl w:val="0"/>
      </w:pPr>
      <w:bookmarkStart w:id="73" w:name="_Toc11296"/>
      <w:r>
        <w:rPr>
          <w:rFonts w:hint="eastAsia"/>
        </w:rPr>
        <w:t>六、履约保证金</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74" w:name="_Toc26446"/>
      <w:r>
        <w:rPr>
          <w:rFonts w:hint="eastAsia"/>
        </w:rPr>
        <w:t>七、询价开标程序</w:t>
      </w:r>
      <w:bookmarkEnd w:id="74"/>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6647"/>
      <w:bookmarkStart w:id="76" w:name="_Toc27100"/>
      <w:r>
        <w:rPr>
          <w:rFonts w:hint="eastAsia" w:ascii="仿宋" w:hAnsi="仿宋" w:eastAsia="仿宋" w:cs="宋体"/>
          <w:spacing w:val="-10"/>
          <w:sz w:val="28"/>
          <w:szCs w:val="28"/>
        </w:rPr>
        <w:t>（一）依法成立项目询价小组。</w:t>
      </w:r>
      <w:bookmarkEnd w:id="75"/>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7" w:name="_Toc12532"/>
      <w:bookmarkStart w:id="78" w:name="_Toc27946"/>
      <w:r>
        <w:rPr>
          <w:rFonts w:hint="eastAsia" w:ascii="仿宋" w:hAnsi="仿宋" w:eastAsia="仿宋" w:cs="宋体"/>
          <w:spacing w:val="-10"/>
          <w:sz w:val="28"/>
          <w:szCs w:val="28"/>
        </w:rPr>
        <w:t>（四）由询价会现场监督人员宣读开、评标纪律。</w:t>
      </w:r>
      <w:bookmarkEnd w:id="77"/>
      <w:bookmarkEnd w:id="78"/>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79" w:name="_Toc3621"/>
      <w:r>
        <w:rPr>
          <w:rFonts w:hint="eastAsia"/>
        </w:rPr>
        <w:t>八、采购结果公示</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80" w:name="_Toc17125"/>
      <w:r>
        <w:rPr>
          <w:rFonts w:hint="eastAsia"/>
        </w:rPr>
        <w:t>九、合同签订及备案</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6660"/>
      <w:bookmarkStart w:id="82" w:name="_Toc9369"/>
      <w:r>
        <w:rPr>
          <w:rFonts w:hint="eastAsia" w:ascii="仿宋" w:hAnsi="仿宋" w:eastAsia="仿宋" w:cs="宋体"/>
          <w:spacing w:val="-10"/>
          <w:sz w:val="28"/>
          <w:szCs w:val="28"/>
        </w:rPr>
        <w:t>（三）合同至少一式四份：采购人三份、成交人一份。</w:t>
      </w:r>
      <w:bookmarkEnd w:id="81"/>
      <w:bookmarkEnd w:id="82"/>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3" w:name="_Toc15290411"/>
      <w:bookmarkStart w:id="84" w:name="_Toc4308"/>
      <w:r>
        <w:rPr>
          <w:rFonts w:hint="eastAsia"/>
        </w:rPr>
        <w:t>第五篇 投标文件部分内容格式及附件</w:t>
      </w:r>
      <w:bookmarkEnd w:id="83"/>
      <w:bookmarkEnd w:id="84"/>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5" w:name="_Toc9226_WPSOffice_Level1"/>
      <w:bookmarkStart w:id="86" w:name="_Toc29167_WPSOffice_Level1"/>
      <w:bookmarkStart w:id="87" w:name="_Toc8184_WPSOffice_Level1"/>
      <w:bookmarkStart w:id="88" w:name="_Toc21936_WPSOffice_Level1"/>
      <w:bookmarkStart w:id="89" w:name="_Toc10658_WPSOffice_Level1"/>
      <w:bookmarkStart w:id="90" w:name="_Toc3441_WPSOffice_Level1"/>
      <w:bookmarkStart w:id="91" w:name="_Toc22874_WPSOffice_Level1"/>
      <w:bookmarkStart w:id="92" w:name="_Toc21738_WPSOffice_Level1"/>
      <w:bookmarkStart w:id="93" w:name="_Toc919_WPSOffice_Level1"/>
      <w:bookmarkStart w:id="94" w:name="_Toc31009_WPSOffice_Level1"/>
      <w:bookmarkStart w:id="95" w:name="_Toc2787_WPSOffice_Level1"/>
      <w:bookmarkStart w:id="96" w:name="_Toc10905_WPSOffice_Level1"/>
      <w:bookmarkStart w:id="97" w:name="_Toc27695_WPSOffice_Level1"/>
      <w:r>
        <w:rPr>
          <w:rFonts w:hint="eastAsia"/>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98" w:name="_Toc13767_WPSOffice_Level2"/>
      <w:bookmarkStart w:id="99" w:name="_Toc21162_WPSOffice_Level2"/>
      <w:bookmarkStart w:id="100" w:name="_Toc31128_WPSOffice_Level2"/>
      <w:bookmarkStart w:id="101" w:name="_Toc25504_WPSOffice_Level1"/>
      <w:bookmarkStart w:id="102" w:name="_Toc24260_WPSOffice_Level2"/>
      <w:bookmarkStart w:id="103" w:name="_Toc1908_WPSOffice_Level2"/>
      <w:bookmarkStart w:id="104" w:name="_Toc28093_WPSOffice_Level1"/>
      <w:bookmarkStart w:id="105" w:name="_Toc14552_WPSOffice_Level1"/>
      <w:bookmarkStart w:id="106" w:name="_Toc29153_WPSOffice_Level2"/>
      <w:bookmarkStart w:id="107" w:name="_Toc15794_WPSOffice_Level2"/>
      <w:bookmarkStart w:id="108" w:name="_Toc8090_WPSOffice_Level2"/>
      <w:bookmarkStart w:id="109" w:name="_Toc30837_WPSOffice_Level2"/>
      <w:bookmarkStart w:id="110" w:name="_Toc18966_WPSOffice_Level2"/>
      <w:r>
        <w:rPr>
          <w:rFonts w:hint="eastAsia"/>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耳鼻喉科器械一批</w:t>
      </w:r>
      <w:r>
        <w:rPr>
          <w:rFonts w:hint="eastAsia"/>
        </w:rPr>
        <w:t>》【</w:t>
      </w:r>
      <w:r>
        <w:rPr>
          <w:rFonts w:hint="eastAsia"/>
          <w:lang w:eastAsia="zh-CN"/>
        </w:rPr>
        <w:t>TYC（询）2024-030</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ind w:firstLine="4320" w:firstLineChars="1200"/>
        <w:jc w:val="both"/>
        <w:rPr>
          <w:sz w:val="36"/>
          <w:szCs w:val="36"/>
        </w:rPr>
      </w:pPr>
      <w:bookmarkStart w:id="111" w:name="_Toc5265_WPSOffice_Level1"/>
      <w:bookmarkStart w:id="112" w:name="_Toc30188_WPSOffice_Level1"/>
      <w:bookmarkStart w:id="113" w:name="_Toc28528_WPSOffice_Level1"/>
      <w:bookmarkStart w:id="114" w:name="_Toc20925_WPSOffice_Level1"/>
      <w:bookmarkStart w:id="115" w:name="_Toc4586_WPSOffice_Level1"/>
      <w:bookmarkStart w:id="116" w:name="_Toc6027_WPSOffice_Level2"/>
      <w:bookmarkStart w:id="117" w:name="_Toc19424_WPSOffice_Level2"/>
      <w:bookmarkStart w:id="118" w:name="_Toc17350_WPSOffice_Level2"/>
      <w:bookmarkStart w:id="119" w:name="_Toc22034_WPSOffice_Level2"/>
      <w:bookmarkStart w:id="120" w:name="_Toc1199_WPSOffice_Level2"/>
      <w:bookmarkStart w:id="121" w:name="_Toc9539_WPSOffice_Level2"/>
      <w:bookmarkStart w:id="122" w:name="_Toc24290_WPSOffice_Level2"/>
      <w:bookmarkStart w:id="123" w:name="_Toc26545_WPSOffice_Level2"/>
      <w:bookmarkStart w:id="124" w:name="_Toc15725_WPSOffice_Level2"/>
      <w:bookmarkStart w:id="125" w:name="_Toc26410_WPSOffice_Level2"/>
      <w:r>
        <w:rPr>
          <w:rFonts w:hint="eastAsia"/>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pPr>
      <w:r>
        <w:rPr>
          <w:rFonts w:hint="eastAsia"/>
          <w:lang w:eastAsia="zh-CN"/>
        </w:rPr>
        <w:t>项目名称：</w:t>
      </w:r>
      <w:r>
        <w:rPr>
          <w:rFonts w:hint="eastAsia"/>
          <w:lang w:val="en-US" w:eastAsia="zh-CN"/>
        </w:rPr>
        <w:t>耳鼻喉科器械一批</w:t>
      </w:r>
      <w:r>
        <w:rPr>
          <w:rFonts w:hint="eastAsia"/>
          <w:lang w:eastAsia="zh-CN"/>
        </w:rPr>
        <w:t xml:space="preserve">  </w:t>
      </w:r>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eastAsia="仿宋" w:cs="宋体"/>
                <w:spacing w:val="-2"/>
                <w:sz w:val="24"/>
                <w:szCs w:val="24"/>
              </w:rPr>
            </w:pPr>
            <w:r>
              <w:rPr>
                <w:rFonts w:hint="eastAsia" w:ascii="仿宋" w:hAnsi="仿宋" w:cs="宋体"/>
                <w:spacing w:val="-2"/>
                <w:sz w:val="24"/>
                <w:szCs w:val="24"/>
                <w:lang w:eastAsia="zh-CN"/>
              </w:rPr>
              <w:t>器械</w:t>
            </w:r>
            <w:r>
              <w:rPr>
                <w:rFonts w:hint="eastAsia" w:ascii="仿宋" w:hAnsi="仿宋" w:eastAsia="仿宋" w:cs="宋体"/>
                <w:spacing w:val="-2"/>
                <w:sz w:val="24"/>
                <w:szCs w:val="24"/>
              </w:rPr>
              <w:t xml:space="preserve"> 名 称</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val="en-US" w:eastAsia="zh-CN"/>
              </w:rPr>
              <w:t>鼻腔撑开器80</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default"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default"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鼻粘膜刀180，镰状尖</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经皮穿刺针0.6*95  （扁桃体，弯）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耳钳80，直，碗形，显微</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耳道皮瓣刀160×2.2，直型，耳切口</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耳道皮瓣刀160×1.5×45°，角弯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耳道皮瓣刀160×2.5×45°，角弯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耳道皮瓣刀160×1.5×90°，角弯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耳道皮瓣刀160×2.5×90°，角弯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耳钩165×2，直形，锐钩</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耳钩160×1.6，直形，角弯90°，锐钩</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剥离器160×R15×1.5，微弯</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耳钩160×2，直形，角弯45°，锐钩</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显微耳针160，角弯，25°，尖头</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耳刮匙160×1.0×1.2，弯，双头，椭圆头</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耳刮匙160×1.5×1.8，弯，双头，椭圆头</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剥离器160×1.5，弯型，叶片状</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剥离器160×2，弯型，叶片状</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剥离器160×0.9，右弯，耳开窗</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剥离器160×0.9，左弯，耳开窗</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总计</w:t>
            </w:r>
          </w:p>
        </w:tc>
        <w:tc>
          <w:tcPr>
            <w:tcW w:w="737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left"/>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小写：</w:t>
            </w:r>
          </w:p>
          <w:p>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left"/>
              <w:textAlignment w:val="auto"/>
              <w:rPr>
                <w:rFonts w:hint="eastAsia"/>
                <w:sz w:val="24"/>
                <w:szCs w:val="24"/>
                <w:lang w:val="en-US" w:eastAsia="zh-CN"/>
              </w:rPr>
            </w:pPr>
            <w:r>
              <w:rPr>
                <w:rFonts w:hint="eastAsia" w:ascii="仿宋" w:hAnsi="仿宋" w:cs="宋体"/>
                <w:spacing w:val="-2"/>
                <w:sz w:val="24"/>
                <w:szCs w:val="24"/>
                <w:lang w:val="en-US" w:eastAsia="zh-CN"/>
              </w:rPr>
              <w:t>大写：</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jc w:val="center"/>
        <w:outlineLvl w:val="0"/>
        <w:rPr>
          <w:rFonts w:hint="eastAsia"/>
          <w:sz w:val="36"/>
          <w:szCs w:val="36"/>
        </w:rPr>
      </w:pPr>
      <w:bookmarkStart w:id="126" w:name="_Toc24746_WPSOffice_Level2"/>
      <w:bookmarkStart w:id="127" w:name="_Toc17786_WPSOffice_Level2"/>
      <w:bookmarkStart w:id="128" w:name="_Toc7476_WPSOffice_Level2"/>
      <w:bookmarkStart w:id="129" w:name="_Toc28996_WPSOffice_Level2"/>
      <w:bookmarkStart w:id="130" w:name="_Toc10943_WPSOffice_Level2"/>
      <w:bookmarkStart w:id="131" w:name="_Toc29940_WPSOffice_Level1"/>
      <w:bookmarkStart w:id="132" w:name="_Toc23018_WPSOffice_Level2"/>
      <w:bookmarkStart w:id="133" w:name="_Toc4434_WPSOffice_Level2"/>
      <w:bookmarkStart w:id="134" w:name="_Toc6188_WPSOffice_Level2"/>
      <w:bookmarkStart w:id="135" w:name="_Toc25781_WPSOffice_Level1"/>
      <w:bookmarkStart w:id="136" w:name="_Toc9354"/>
      <w:bookmarkStart w:id="137" w:name="_Toc16189_WPSOffice_Level2"/>
      <w:bookmarkStart w:id="138" w:name="_Toc2170_WPSOffice_Level2"/>
      <w:r>
        <w:rPr>
          <w:rFonts w:hint="eastAsia"/>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9" w:name="_Toc7920_WPSOffice_Level2"/>
      <w:bookmarkStart w:id="140" w:name="_Toc29596_WPSOffice_Level1"/>
      <w:bookmarkStart w:id="141" w:name="_Toc15123_WPSOffice_Level2"/>
      <w:bookmarkStart w:id="142" w:name="_Toc31461"/>
      <w:bookmarkStart w:id="143" w:name="_Toc6070_WPSOffice_Level2"/>
      <w:bookmarkStart w:id="144" w:name="_Toc6815_WPSOffice_Level2"/>
      <w:bookmarkStart w:id="145" w:name="_Toc24375_WPSOffice_Level1"/>
      <w:bookmarkStart w:id="146" w:name="_Toc31331_WPSOffice_Level2"/>
      <w:bookmarkStart w:id="147" w:name="_Toc2886_WPSOffice_Level2"/>
      <w:bookmarkStart w:id="148" w:name="_Toc18914_WPSOffice_Level1"/>
      <w:bookmarkStart w:id="149" w:name="_Toc11448_WPSOffice_Level2"/>
      <w:bookmarkStart w:id="150" w:name="_Toc29856_WPSOffice_Level1"/>
      <w:bookmarkStart w:id="151" w:name="_Toc21437_WPSOffice_Level2"/>
      <w:bookmarkStart w:id="152" w:name="_Toc23177_WPSOffice_Level1"/>
      <w:bookmarkStart w:id="153" w:name="_Toc26171_WPSOffice_Level2"/>
      <w:bookmarkStart w:id="154" w:name="_Toc31413_WPSOffice_Level2"/>
      <w:r>
        <w:rPr>
          <w:rFonts w:hint="eastAsia"/>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耳鼻喉科器械一批</w:t>
      </w:r>
      <w:r>
        <w:rPr>
          <w:rFonts w:hint="eastAsia"/>
        </w:rPr>
        <w:t>》【</w:t>
      </w:r>
      <w:r>
        <w:rPr>
          <w:rFonts w:hint="eastAsia"/>
          <w:lang w:eastAsia="zh-CN"/>
        </w:rPr>
        <w:t>TYC（询）2024-030</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55" w:name="_Toc31536_WPSOffice_Level1"/>
      <w:bookmarkStart w:id="156" w:name="_Toc22070_WPSOffice_Level1"/>
      <w:bookmarkStart w:id="157" w:name="_Toc21021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8" w:name="_Toc12294_WPSOffice_Level2"/>
      <w:bookmarkStart w:id="159" w:name="_Toc11275_WPSOffice_Level2"/>
      <w:bookmarkStart w:id="160" w:name="_Toc29280_WPSOffice_Level2"/>
      <w:bookmarkStart w:id="161" w:name="_Toc16744_WPSOffice_Level2"/>
      <w:bookmarkStart w:id="162" w:name="_Toc14616_WPSOffice_Level2"/>
      <w:bookmarkStart w:id="163" w:name="_Toc9887_WPSOffice_Level2"/>
      <w:bookmarkStart w:id="164" w:name="_Toc16263_WPSOffice_Level2"/>
      <w:bookmarkStart w:id="165" w:name="_Toc2928_WPSOffice_Level2"/>
      <w:bookmarkStart w:id="166" w:name="_Toc28024_WPSOffice_Level2"/>
      <w:bookmarkStart w:id="167" w:name="_Toc7555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rPr>
      </w:pPr>
      <w:r>
        <w:rPr>
          <w:rFonts w:hint="eastAsia"/>
        </w:rPr>
        <w:t>重庆市铜梁区人民医院：根据你方制发的《</w:t>
      </w:r>
      <w:r>
        <w:rPr>
          <w:rFonts w:hint="eastAsia"/>
          <w:lang w:eastAsia="zh-CN"/>
        </w:rPr>
        <w:t>耳鼻喉科器械一批</w:t>
      </w:r>
      <w:r>
        <w:rPr>
          <w:rFonts w:hint="eastAsia"/>
        </w:rPr>
        <w:t>》【</w:t>
      </w:r>
      <w:r>
        <w:rPr>
          <w:rFonts w:hint="eastAsia"/>
          <w:lang w:eastAsia="zh-CN"/>
        </w:rPr>
        <w:t>TYC（询）2024-030</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68" w:name="_Toc23884_WPSOffice_Level1"/>
      <w:bookmarkStart w:id="169" w:name="_Toc10046_WPSOffice_Level1"/>
      <w:bookmarkStart w:id="170" w:name="_Toc25659_WPSOffice_Level1"/>
      <w:bookmarkStart w:id="171" w:name="_Toc28085_WPSOffice_Level1"/>
      <w:bookmarkStart w:id="172" w:name="_Toc22482_WPSOffice_Level1"/>
      <w:bookmarkStart w:id="173" w:name="_Toc5060_WPSOffice_Level1"/>
      <w:bookmarkStart w:id="174" w:name="_Toc3373_WPSOffice_Level1"/>
      <w:bookmarkStart w:id="175" w:name="_Toc28023_WPSOffice_Level1"/>
      <w:bookmarkStart w:id="176" w:name="_Toc14188_WPSOffice_Level1"/>
      <w:r>
        <w:rPr>
          <w:rFonts w:hint="eastAsia"/>
          <w:sz w:val="36"/>
          <w:szCs w:val="36"/>
        </w:rPr>
        <w:t>技术要求响应/偏离表</w:t>
      </w:r>
      <w:bookmarkEnd w:id="168"/>
      <w:bookmarkEnd w:id="169"/>
      <w:bookmarkEnd w:id="170"/>
      <w:bookmarkEnd w:id="171"/>
      <w:bookmarkEnd w:id="172"/>
      <w:bookmarkEnd w:id="173"/>
      <w:bookmarkEnd w:id="174"/>
      <w:bookmarkEnd w:id="175"/>
      <w:bookmarkEnd w:id="176"/>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jc w:val="left"/>
              <w:rPr>
                <w:rFonts w:hint="eastAsia" w:ascii="仿宋" w:hAnsi="仿宋" w:eastAsia="仿宋" w:cs="仿宋"/>
                <w:sz w:val="28"/>
                <w:szCs w:val="28"/>
              </w:rPr>
            </w:pPr>
            <w:r>
              <w:rPr>
                <w:rFonts w:hint="eastAsia" w:ascii="仿宋" w:hAnsi="仿宋" w:eastAsia="仿宋" w:cs="仿宋"/>
                <w:sz w:val="28"/>
                <w:szCs w:val="28"/>
              </w:rPr>
              <w:t>投标人（公章）:</w:t>
            </w:r>
          </w:p>
        </w:tc>
        <w:tc>
          <w:tcPr>
            <w:tcW w:w="5976" w:type="dxa"/>
            <w:gridSpan w:val="3"/>
            <w:vAlign w:val="center"/>
          </w:tcPr>
          <w:p>
            <w:pPr>
              <w:bidi w:val="0"/>
              <w:jc w:val="left"/>
              <w:rPr>
                <w:rFonts w:hint="eastAsia" w:ascii="仿宋" w:hAnsi="仿宋" w:eastAsia="仿宋" w:cs="仿宋"/>
                <w:sz w:val="28"/>
                <w:szCs w:val="28"/>
                <w:lang w:eastAsia="zh-CN"/>
              </w:rPr>
            </w:pPr>
            <w:r>
              <w:rPr>
                <w:rFonts w:hint="eastAsia" w:ascii="仿宋" w:hAnsi="仿宋" w:eastAsia="仿宋" w:cs="仿宋"/>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招标规格要求</w:t>
            </w:r>
          </w:p>
        </w:tc>
        <w:tc>
          <w:tcPr>
            <w:tcW w:w="3441" w:type="dxa"/>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投标规格</w:t>
            </w:r>
          </w:p>
        </w:tc>
        <w:tc>
          <w:tcPr>
            <w:tcW w:w="1155" w:type="dxa"/>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响应情况</w:t>
            </w:r>
          </w:p>
        </w:tc>
        <w:tc>
          <w:tcPr>
            <w:tcW w:w="1380" w:type="dxa"/>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val="en-US" w:eastAsia="zh-CN"/>
              </w:rPr>
              <w:t>鼻腔撑开器80</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鼻粘膜刀180，镰状尖</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经皮穿刺针0.6*95  （扁桃体，弯）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耳钳80，直，碗形，显微</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耳道皮瓣刀160×2.2，直型，耳切口</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耳道皮瓣刀160×1.5×45°，角弯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耳道皮瓣刀160×2.5×45°，角弯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耳道皮瓣刀160×1.5×90°，角弯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耳道皮瓣刀160×2.5×90°，角弯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耳钩165×2，直形，锐钩</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耳钩160×1.6，直形，角弯90°，锐钩</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剥离器160×R15×1.5，微弯</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耳钩160×2，直形，角弯45°，锐钩</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显微耳针160，角弯，25°，尖头</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耳刮匙160×1.0×1.2，弯，双头，椭圆头</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耳刮匙160×1.5×1.8，弯，双头，椭圆头</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剥离器160×1.5，弯型，叶片状</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剥离器160×2，弯型，叶片状</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剥离器160×0.9，右弯，耳开窗</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剥离器160×0.9，左弯，耳开窗</w:t>
            </w:r>
          </w:p>
        </w:tc>
        <w:tc>
          <w:tcPr>
            <w:tcW w:w="3441" w:type="dxa"/>
            <w:vAlign w:val="center"/>
          </w:tcPr>
          <w:p>
            <w:pPr>
              <w:bidi w:val="0"/>
              <w:jc w:val="center"/>
              <w:rPr>
                <w:rFonts w:hint="eastAsia" w:ascii="仿宋" w:hAnsi="仿宋" w:eastAsia="仿宋" w:cs="仿宋"/>
                <w:sz w:val="28"/>
                <w:szCs w:val="28"/>
              </w:rPr>
            </w:pPr>
          </w:p>
        </w:tc>
        <w:tc>
          <w:tcPr>
            <w:tcW w:w="1155" w:type="dxa"/>
            <w:vAlign w:val="center"/>
          </w:tcPr>
          <w:p>
            <w:pPr>
              <w:bidi w:val="0"/>
              <w:jc w:val="center"/>
              <w:rPr>
                <w:rFonts w:hint="eastAsia" w:ascii="仿宋" w:hAnsi="仿宋" w:eastAsia="仿宋" w:cs="仿宋"/>
                <w:sz w:val="28"/>
                <w:szCs w:val="28"/>
              </w:rPr>
            </w:pPr>
          </w:p>
        </w:tc>
        <w:tc>
          <w:tcPr>
            <w:tcW w:w="1380" w:type="dxa"/>
            <w:vAlign w:val="center"/>
          </w:tcPr>
          <w:p>
            <w:pPr>
              <w:bidi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rPr>
              <w:t>注：</w:t>
            </w:r>
            <w:r>
              <w:rPr>
                <w:rFonts w:hint="eastAsia" w:ascii="仿宋" w:hAnsi="仿宋" w:eastAsia="仿宋" w:cs="仿宋"/>
                <w:color w:val="auto"/>
                <w:kern w:val="0"/>
                <w:sz w:val="22"/>
                <w:szCs w:val="22"/>
                <w:lang w:val="en-US" w:eastAsia="zh-CN"/>
              </w:rPr>
              <w:t>1、</w:t>
            </w:r>
            <w:r>
              <w:rPr>
                <w:rFonts w:hint="eastAsia" w:ascii="仿宋" w:hAnsi="仿宋" w:eastAsia="仿宋" w:cs="仿宋"/>
                <w:color w:val="auto"/>
                <w:kern w:val="0"/>
                <w:sz w:val="22"/>
                <w:szCs w:val="22"/>
              </w:rPr>
              <w:t>投标人应对照招标文件技术规格逐条说明</w:t>
            </w:r>
            <w:r>
              <w:rPr>
                <w:rFonts w:hint="eastAsia" w:ascii="仿宋" w:hAnsi="仿宋" w:eastAsia="仿宋" w:cs="仿宋"/>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color w:val="auto"/>
                <w:kern w:val="0"/>
                <w:sz w:val="22"/>
                <w:szCs w:val="22"/>
                <w:lang w:val="en-US" w:eastAsia="zh-CN"/>
              </w:rPr>
              <w:t>3、不允许存在负偏离的情况。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center"/>
          </w:tcPr>
          <w:p>
            <w:pPr>
              <w:bidi w:val="0"/>
              <w:jc w:val="left"/>
              <w:rPr>
                <w:rFonts w:hint="eastAsia" w:ascii="仿宋" w:hAnsi="仿宋" w:eastAsia="仿宋" w:cs="仿宋"/>
                <w:sz w:val="28"/>
                <w:szCs w:val="28"/>
              </w:rPr>
            </w:pPr>
            <w:r>
              <w:rPr>
                <w:rFonts w:hint="eastAsia" w:ascii="仿宋" w:hAnsi="仿宋" w:eastAsia="仿宋" w:cs="仿宋"/>
                <w:sz w:val="28"/>
                <w:szCs w:val="28"/>
              </w:rPr>
              <w:t>投标人代表签字：</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7" w:name="_Toc7586_WPSOffice_Level1"/>
      <w:bookmarkStart w:id="178" w:name="_Toc28855_WPSOffice_Level1"/>
      <w:bookmarkStart w:id="179" w:name="_Toc31517_WPSOffice_Level1"/>
      <w:bookmarkStart w:id="180" w:name="_Toc3916_WPSOffice_Level1"/>
      <w:bookmarkStart w:id="181" w:name="_Toc14860_WPSOffice_Level1"/>
      <w:bookmarkStart w:id="182" w:name="_Toc21164_WPSOffice_Level1"/>
      <w:bookmarkStart w:id="183" w:name="_Toc17336_WPSOffice_Level1"/>
      <w:bookmarkStart w:id="184" w:name="_Toc5226_WPSOffice_Level1"/>
      <w:bookmarkStart w:id="185" w:name="_Toc27840_WPSOffice_Level1"/>
      <w:bookmarkStart w:id="186" w:name="_Toc22157_WPSOffice_Level1"/>
      <w:r>
        <w:rPr>
          <w:rFonts w:hint="eastAsia"/>
          <w:b/>
          <w:bCs/>
          <w:sz w:val="112"/>
          <w:szCs w:val="112"/>
        </w:rPr>
        <w:t xml:space="preserve">投 标 文 </w:t>
      </w:r>
      <w:r>
        <w:rPr>
          <w:rFonts w:hint="eastAsia"/>
          <w:b/>
          <w:bCs/>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7" w:name="_Toc26265_WPSOffice_Level1"/>
      <w:bookmarkStart w:id="188" w:name="_Toc28184_WPSOffice_Level1"/>
      <w:bookmarkStart w:id="189" w:name="_Toc5931_WPSOffice_Level1"/>
      <w:bookmarkStart w:id="190" w:name="_Toc3406_WPSOffice_Level1"/>
      <w:bookmarkStart w:id="191" w:name="_Toc24602_WPSOffice_Level1"/>
      <w:bookmarkStart w:id="192" w:name="_Toc4599_WPSOffice_Level1"/>
      <w:bookmarkStart w:id="193" w:name="_Toc8732_WPSOffice_Level1"/>
      <w:bookmarkStart w:id="194" w:name="_Toc31932_WPSOffice_Level1"/>
      <w:bookmarkStart w:id="195" w:name="_Toc28522_WPSOffice_Level1"/>
      <w:bookmarkStart w:id="196" w:name="_Toc3317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7" w:name="_Toc24924_WPSOffice_Level1"/>
      <w:bookmarkStart w:id="198" w:name="_Toc17125_WPSOffice_Level1"/>
      <w:bookmarkStart w:id="199" w:name="_Toc29131_WPSOffice_Level1"/>
      <w:bookmarkStart w:id="200" w:name="_Toc10147_WPSOffice_Level1"/>
      <w:bookmarkStart w:id="201" w:name="_Toc15008_WPSOffice_Level1"/>
      <w:bookmarkStart w:id="202" w:name="_Toc20016_WPSOffice_Level1"/>
      <w:bookmarkStart w:id="203" w:name="_Toc27724_WPSOffice_Level1"/>
      <w:bookmarkStart w:id="204" w:name="_Toc18738_WPSOffice_Level1"/>
      <w:bookmarkStart w:id="205" w:name="_Toc18335_WPSOffice_Level1"/>
      <w:bookmarkStart w:id="206" w:name="_Toc32356_WPSOffice_Level1"/>
      <w:r>
        <w:rPr>
          <w:rFonts w:hint="eastAsia"/>
          <w:b/>
          <w:bCs/>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sz w:val="36"/>
          <w:szCs w:val="36"/>
        </w:rPr>
        <w:t xml:space="preserve">               </w:t>
      </w:r>
    </w:p>
    <w:p>
      <w:pPr>
        <w:bidi w:val="0"/>
        <w:ind w:firstLine="723" w:firstLineChars="200"/>
        <w:rPr>
          <w:rFonts w:hint="eastAsia"/>
          <w:b/>
          <w:bCs/>
          <w:sz w:val="36"/>
          <w:szCs w:val="36"/>
        </w:rPr>
      </w:pPr>
      <w:bookmarkStart w:id="207" w:name="_Toc20191_WPSOffice_Level1"/>
      <w:bookmarkStart w:id="208" w:name="_Toc13551_WPSOffice_Level1"/>
      <w:bookmarkStart w:id="209" w:name="_Toc24374_WPSOffice_Level1"/>
      <w:bookmarkStart w:id="210" w:name="_Toc7036_WPSOffice_Level1"/>
      <w:bookmarkStart w:id="211" w:name="_Toc6793_WPSOffice_Level1"/>
      <w:bookmarkStart w:id="212" w:name="_Toc19650_WPSOffice_Level1"/>
      <w:bookmarkStart w:id="213" w:name="_Toc30533_WPSOffice_Level1"/>
      <w:bookmarkStart w:id="214" w:name="_Toc6338_WPSOffice_Level1"/>
      <w:bookmarkStart w:id="215" w:name="_Toc31890_WPSOffice_Level1"/>
      <w:bookmarkStart w:id="216" w:name="_Toc29718_WPSOffice_Level1"/>
      <w:r>
        <w:rPr>
          <w:rFonts w:hint="eastAsia"/>
          <w:b/>
          <w:bCs/>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lang w:eastAsia="zh-CN"/>
        </w:rPr>
      </w:pPr>
      <w:bookmarkStart w:id="217" w:name="_Toc24610_WPSOffice_Level1"/>
      <w:bookmarkStart w:id="218" w:name="_Toc18448_WPSOffice_Level1"/>
      <w:bookmarkStart w:id="219" w:name="_Toc4651_WPSOffice_Level1"/>
      <w:bookmarkStart w:id="220" w:name="_Toc25071_WPSOffice_Level1"/>
      <w:bookmarkStart w:id="221" w:name="_Toc6059_WPSOffice_Level1"/>
      <w:bookmarkStart w:id="222" w:name="_Toc4059_WPSOffice_Level1"/>
      <w:bookmarkStart w:id="223" w:name="_Toc29844_WPSOffice_Level1"/>
      <w:bookmarkStart w:id="224" w:name="_Toc8505_WPSOffice_Level1"/>
      <w:bookmarkStart w:id="225" w:name="_Toc29035_WPSOffice_Level1"/>
      <w:bookmarkStart w:id="226" w:name="_Toc13757_WPSOffice_Level1"/>
      <w:r>
        <w:rPr>
          <w:rFonts w:hint="eastAsia"/>
          <w:b/>
          <w:bCs/>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27" w:name="_Toc17560_WPSOffice_Level1"/>
      <w:bookmarkStart w:id="228" w:name="_Toc19122_WPSOffice_Level1"/>
      <w:bookmarkStart w:id="229" w:name="_Toc27444_WPSOffice_Level1"/>
      <w:bookmarkStart w:id="230" w:name="_Toc2743_WPSOffice_Level1"/>
      <w:bookmarkStart w:id="231" w:name="_Toc21714_WPSOffice_Level1"/>
      <w:bookmarkStart w:id="232" w:name="_Toc28064_WPSOffice_Level1"/>
      <w:bookmarkStart w:id="233" w:name="_Toc8948_WPSOffice_Level1"/>
      <w:bookmarkStart w:id="234" w:name="_Toc22882_WPSOffice_Level1"/>
      <w:bookmarkStart w:id="235" w:name="_Toc30386_WPSOffice_Level1"/>
      <w:bookmarkStart w:id="236" w:name="_Toc1449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37" w:name="_Toc26123_WPSOffice_Level1"/>
      <w:bookmarkStart w:id="238" w:name="_Toc19830_WPSOffice_Level1"/>
      <w:bookmarkStart w:id="239" w:name="_Toc12594_WPSOffice_Level1"/>
      <w:bookmarkStart w:id="240" w:name="_Toc22567_WPSOffice_Level1"/>
      <w:bookmarkStart w:id="241" w:name="_Toc28496_WPSOffice_Level1"/>
      <w:bookmarkStart w:id="242" w:name="_Toc7957_WPSOffice_Level1"/>
      <w:bookmarkStart w:id="243" w:name="_Toc8035_WPSOffice_Level1"/>
      <w:bookmarkStart w:id="244" w:name="_Toc10526_WPSOffice_Level1"/>
      <w:bookmarkStart w:id="245" w:name="_Toc26801_WPSOffice_Level1"/>
      <w:bookmarkStart w:id="246" w:name="_Toc20792_WPSOffice_Level1"/>
      <w:r>
        <w:rPr>
          <w:rFonts w:hint="eastAsia"/>
          <w:b/>
          <w:bCs/>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sz w:val="36"/>
          <w:szCs w:val="36"/>
        </w:rPr>
        <w:t xml:space="preserve">               </w:t>
      </w:r>
    </w:p>
    <w:p>
      <w:pPr>
        <w:bidi w:val="0"/>
        <w:ind w:firstLine="723" w:firstLineChars="200"/>
        <w:rPr>
          <w:rFonts w:hint="eastAsia"/>
          <w:b/>
          <w:bCs/>
          <w:sz w:val="36"/>
          <w:szCs w:val="36"/>
        </w:rPr>
      </w:pPr>
      <w:bookmarkStart w:id="247" w:name="_Toc10890_WPSOffice_Level1"/>
      <w:bookmarkStart w:id="248" w:name="_Toc9337_WPSOffice_Level1"/>
      <w:bookmarkStart w:id="249" w:name="_Toc25178_WPSOffice_Level1"/>
      <w:bookmarkStart w:id="250" w:name="_Toc8679_WPSOffice_Level1"/>
      <w:bookmarkStart w:id="251" w:name="_Toc8030_WPSOffice_Level1"/>
      <w:bookmarkStart w:id="252" w:name="_Toc7168_WPSOffice_Level1"/>
      <w:bookmarkStart w:id="253" w:name="_Toc24641_WPSOffice_Level1"/>
      <w:bookmarkStart w:id="254" w:name="_Toc25354_WPSOffice_Level1"/>
      <w:bookmarkStart w:id="255" w:name="_Toc28268_WPSOffice_Level1"/>
      <w:bookmarkStart w:id="256" w:name="_Toc1551_WPSOffice_Level1"/>
      <w:r>
        <w:rPr>
          <w:rFonts w:hint="eastAsia"/>
          <w:b/>
          <w:bCs/>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sz w:val="36"/>
          <w:szCs w:val="36"/>
        </w:rPr>
      </w:pPr>
      <w:bookmarkStart w:id="257" w:name="_Toc25276_WPSOffice_Level1"/>
      <w:bookmarkStart w:id="258" w:name="_Toc4185_WPSOffice_Level1"/>
      <w:bookmarkStart w:id="259" w:name="_Toc2062_WPSOffice_Level1"/>
      <w:bookmarkStart w:id="260" w:name="_Toc18059_WPSOffice_Level1"/>
      <w:bookmarkStart w:id="261" w:name="_Toc22551_WPSOffice_Level1"/>
      <w:bookmarkStart w:id="262" w:name="_Toc30668_WPSOffice_Level1"/>
      <w:bookmarkStart w:id="263" w:name="_Toc24517_WPSOffice_Level1"/>
      <w:bookmarkStart w:id="264" w:name="_Toc3878_WPSOffice_Level1"/>
      <w:bookmarkStart w:id="265" w:name="_Toc22183_WPSOffice_Level1"/>
      <w:bookmarkStart w:id="266" w:name="_Toc5262_WPSOffice_Level1"/>
      <w:r>
        <w:rPr>
          <w:rFonts w:hint="eastAsia"/>
          <w:b/>
          <w:bCs/>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2B48B5"/>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BF2A34"/>
    <w:rsid w:val="310E4C7B"/>
    <w:rsid w:val="31B90149"/>
    <w:rsid w:val="31E715FC"/>
    <w:rsid w:val="3258415E"/>
    <w:rsid w:val="33287804"/>
    <w:rsid w:val="340B00EB"/>
    <w:rsid w:val="34DE456D"/>
    <w:rsid w:val="34E44905"/>
    <w:rsid w:val="352670FF"/>
    <w:rsid w:val="35805AD0"/>
    <w:rsid w:val="36103408"/>
    <w:rsid w:val="362D7893"/>
    <w:rsid w:val="3664201C"/>
    <w:rsid w:val="36E026E6"/>
    <w:rsid w:val="370C255A"/>
    <w:rsid w:val="37651003"/>
    <w:rsid w:val="37853D1B"/>
    <w:rsid w:val="37D958F4"/>
    <w:rsid w:val="388970D0"/>
    <w:rsid w:val="38936FC1"/>
    <w:rsid w:val="396A1BD4"/>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88242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6234842"/>
    <w:rsid w:val="762379B1"/>
    <w:rsid w:val="76312C4C"/>
    <w:rsid w:val="7640560B"/>
    <w:rsid w:val="768878C3"/>
    <w:rsid w:val="76BE4E1E"/>
    <w:rsid w:val="76BF6198"/>
    <w:rsid w:val="772A0C70"/>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8720</Words>
  <Characters>9335</Characters>
  <Lines>101</Lines>
  <Paragraphs>28</Paragraphs>
  <TotalTime>7</TotalTime>
  <ScaleCrop>false</ScaleCrop>
  <LinksUpToDate>false</LinksUpToDate>
  <CharactersWithSpaces>10669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2024-04-15T01:18:00Z</cp:lastPrinted>
  <dcterms:modified xsi:type="dcterms:W3CDTF">2024-06-05T02:20:47Z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BF67DF285D0A45EB8BC117D6E87FE8C7</vt:lpwstr>
  </property>
</Properties>
</file>