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2792"/>
        <w:gridCol w:w="2550"/>
        <w:gridCol w:w="3058"/>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279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25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在用机型</w:t>
            </w:r>
          </w:p>
        </w:tc>
        <w:tc>
          <w:tcPr>
            <w:tcW w:w="3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val="en-US" w:eastAsia="zh-CN" w:bidi="ar"/>
              </w:rPr>
              <w:t>耗材</w:t>
            </w: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279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一次性射频等离子体手术电极</w:t>
            </w:r>
          </w:p>
        </w:tc>
        <w:tc>
          <w:tcPr>
            <w:tcW w:w="25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品牌：成都美创，型号PLA-600</w:t>
            </w:r>
          </w:p>
        </w:tc>
        <w:tc>
          <w:tcPr>
            <w:tcW w:w="3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遴选文件获取方式：本项目遴选文件在重庆市铜梁区人民医院官网（http://www.cqstlqrmyy.cn/Index.shtml）上免费下载。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kern w:val="0"/>
          <w:sz w:val="32"/>
          <w:szCs w:val="32"/>
          <w:shd w:val="clear" w:color="auto" w:fill="FFFFFF"/>
          <w:lang w:val="en-US" w:eastAsia="zh-CN" w:bidi="ar"/>
        </w:rPr>
        <w:t>13</w:t>
      </w:r>
      <w:r>
        <w:rPr>
          <w:rFonts w:hint="eastAsia" w:ascii="方正仿宋_GBK" w:hAnsi="方正仿宋_GBK" w:eastAsia="方正仿宋_GBK" w:cs="方正仿宋_GBK"/>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eastAsia" w:ascii="方正仿宋_GBK" w:hAnsi="方正仿宋_GBK" w:eastAsia="方正仿宋_GBK" w:cs="方正仿宋_GBK"/>
          <w:b w:val="0"/>
          <w:bCs w:val="0"/>
          <w:kern w:val="0"/>
          <w:sz w:val="32"/>
          <w:shd w:val="clear" w:color="auto" w:fill="FFFFFF"/>
          <w:lang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周护士长</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19908340080</w:t>
      </w:r>
    </w:p>
    <w:p>
      <w:pPr>
        <w:ind w:firstLine="420" w:firstLineChars="200"/>
        <w:rPr>
          <w:rFonts w:hint="default" w:eastAsia="方正仿宋_GBK"/>
          <w:lang w:val="en-US" w:eastAsia="zh-CN"/>
        </w:rPr>
      </w:pPr>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4049"/>
      <w:bookmarkStart w:id="4" w:name="_Toc30412"/>
      <w:bookmarkStart w:id="5" w:name="_Toc23878"/>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一次性射频等离子手术电极</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25426"/>
      <w:bookmarkStart w:id="7" w:name="_Toc19948"/>
      <w:bookmarkStart w:id="8" w:name="_Toc24405"/>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10</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078"/>
      <w:bookmarkStart w:id="10" w:name="_Toc178"/>
      <w:bookmarkStart w:id="11" w:name="_Toc21379"/>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1576"/>
      <w:bookmarkStart w:id="13" w:name="_Toc30537"/>
      <w:bookmarkStart w:id="14" w:name="_Toc2357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967"/>
      <w:bookmarkStart w:id="16" w:name="_Toc27085"/>
      <w:bookmarkStart w:id="17" w:name="_Toc11779"/>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tblLayout w:type="fixed"/>
          <w:tblCellMar>
            <w:top w:w="0" w:type="dxa"/>
            <w:left w:w="0" w:type="dxa"/>
            <w:bottom w:w="0" w:type="dxa"/>
            <w:right w:w="0" w:type="dxa"/>
          </w:tblCellMar>
        </w:tblPrEx>
        <w:trPr>
          <w:trHeight w:val="908" w:hRule="atLeast"/>
        </w:trPr>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20"/>
                <w:szCs w:val="20"/>
                <w:u w:val="none"/>
                <w:lang w:val="en-US" w:eastAsia="zh-CN"/>
              </w:rPr>
            </w:pPr>
            <w:r>
              <w:rPr>
                <w:rFonts w:hint="eastAsia" w:ascii="方正仿宋_GBK" w:hAnsi="方正仿宋_GBK" w:eastAsia="方正仿宋_GBK" w:cs="方正仿宋_GBK"/>
                <w:sz w:val="21"/>
                <w:szCs w:val="21"/>
                <w:lang w:val="en-US" w:eastAsia="zh-CN"/>
              </w:rPr>
              <w:t>一次性射频等离子手术电极</w:t>
            </w:r>
          </w:p>
        </w:tc>
        <w:tc>
          <w:tcPr>
            <w:tcW w:w="11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lang w:val="en-US" w:eastAsia="zh-CN"/>
              </w:rPr>
            </w:pPr>
            <w:r>
              <w:rPr>
                <w:rFonts w:hint="eastAsia" w:ascii="方正仿宋_GBK" w:hAnsi="方正仿宋_GBK" w:eastAsia="方正仿宋_GBK" w:cs="方正仿宋_GBK"/>
                <w:sz w:val="21"/>
                <w:szCs w:val="21"/>
                <w:lang w:val="en-US" w:eastAsia="zh-CN"/>
              </w:rPr>
              <w:t>成都美创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default" w:ascii="方正仿宋_GBK" w:hAnsi="方正仿宋_GBK" w:eastAsia="方正仿宋_GBK" w:cs="方正仿宋_GBK"/>
                <w:sz w:val="21"/>
                <w:szCs w:val="21"/>
                <w:lang w:val="en-US" w:eastAsia="zh-CN"/>
              </w:rPr>
              <w:t>MC-EB-432A</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2500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30</w:t>
            </w:r>
          </w:p>
        </w:tc>
        <w:tc>
          <w:tcPr>
            <w:tcW w:w="25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与射频等离子手术主机配合使用，用于人体组织的消融、切割、凝固止血</w:t>
            </w:r>
          </w:p>
        </w:tc>
        <w:tc>
          <w:tcPr>
            <w:tcW w:w="11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手术室</w:t>
            </w:r>
          </w:p>
        </w:tc>
      </w:tr>
      <w:tr>
        <w:tblPrEx>
          <w:tblLayout w:type="fixed"/>
          <w:tblCellMar>
            <w:top w:w="0" w:type="dxa"/>
            <w:left w:w="0" w:type="dxa"/>
            <w:bottom w:w="0" w:type="dxa"/>
            <w:right w:w="0" w:type="dxa"/>
          </w:tblCellMar>
        </w:tblPrEx>
        <w:trPr>
          <w:trHeight w:val="908" w:hRule="atLeast"/>
        </w:trPr>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1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MC-EB-431A</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2600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30</w:t>
            </w:r>
          </w:p>
        </w:tc>
        <w:tc>
          <w:tcPr>
            <w:tcW w:w="25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r>
      <w:tr>
        <w:tblPrEx>
          <w:tblLayout w:type="fixed"/>
          <w:tblCellMar>
            <w:top w:w="0" w:type="dxa"/>
            <w:left w:w="0" w:type="dxa"/>
            <w:bottom w:w="0" w:type="dxa"/>
            <w:right w:w="0" w:type="dxa"/>
          </w:tblCellMar>
        </w:tblPrEx>
        <w:trPr>
          <w:trHeight w:val="908" w:hRule="atLeast"/>
        </w:trPr>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1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MC303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1323</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25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r>
      <w:tr>
        <w:tblPrEx>
          <w:tblLayout w:type="fixed"/>
          <w:tblCellMar>
            <w:top w:w="0" w:type="dxa"/>
            <w:left w:w="0" w:type="dxa"/>
            <w:bottom w:w="0" w:type="dxa"/>
            <w:right w:w="0" w:type="dxa"/>
          </w:tblCellMar>
        </w:tblPrEx>
        <w:trPr>
          <w:trHeight w:val="908" w:hRule="atLeast"/>
        </w:trPr>
        <w:tc>
          <w:tcPr>
            <w:tcW w:w="17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18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MC403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2900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25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FF0000"/>
                <w:sz w:val="21"/>
                <w:szCs w:val="21"/>
                <w:lang w:val="en-US" w:eastAsia="zh-CN"/>
              </w:rPr>
            </w:pPr>
          </w:p>
        </w:tc>
        <w:tc>
          <w:tcPr>
            <w:tcW w:w="11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6</w:t>
      </w:r>
      <w:r>
        <w:rPr>
          <w:rFonts w:hint="eastAsia" w:ascii="宋体" w:hAnsi="宋体" w:eastAsia="宋体" w:cs="宋体"/>
          <w:color w:val="000000"/>
          <w:kern w:val="0"/>
          <w:sz w:val="28"/>
          <w:szCs w:val="28"/>
          <w:lang w:bidi="ar"/>
        </w:rPr>
        <w:t>.上述</w:t>
      </w:r>
      <w:r>
        <w:rPr>
          <w:rFonts w:hint="eastAsia" w:ascii="宋体" w:hAnsi="宋体" w:eastAsia="宋体" w:cs="宋体"/>
          <w:color w:val="000000"/>
          <w:kern w:val="0"/>
          <w:sz w:val="28"/>
          <w:szCs w:val="28"/>
          <w:lang w:eastAsia="zh-CN" w:bidi="ar"/>
        </w:rPr>
        <w:t>生产厂家及</w:t>
      </w:r>
      <w:r>
        <w:rPr>
          <w:rFonts w:hint="eastAsia" w:ascii="宋体" w:hAnsi="宋体" w:eastAsia="宋体" w:cs="宋体"/>
          <w:color w:val="000000"/>
          <w:kern w:val="0"/>
          <w:sz w:val="28"/>
          <w:szCs w:val="28"/>
          <w:lang w:bidi="ar"/>
        </w:rPr>
        <w:t>型号是我院在用</w:t>
      </w:r>
      <w:r>
        <w:rPr>
          <w:rFonts w:hint="eastAsia" w:ascii="宋体" w:hAnsi="宋体" w:eastAsia="宋体" w:cs="宋体"/>
          <w:color w:val="000000"/>
          <w:kern w:val="0"/>
          <w:sz w:val="28"/>
          <w:szCs w:val="28"/>
          <w:lang w:eastAsia="zh-CN" w:bidi="ar"/>
        </w:rPr>
        <w:t>生产厂家</w:t>
      </w:r>
      <w:r>
        <w:rPr>
          <w:rFonts w:hint="eastAsia" w:ascii="宋体" w:hAnsi="宋体" w:eastAsia="宋体" w:cs="宋体"/>
          <w:color w:val="000000"/>
          <w:kern w:val="0"/>
          <w:sz w:val="28"/>
          <w:szCs w:val="28"/>
          <w:lang w:bidi="ar"/>
        </w:rPr>
        <w:t>型号，参与人推介产品</w:t>
      </w:r>
      <w:r>
        <w:rPr>
          <w:rFonts w:hint="eastAsia" w:ascii="宋体" w:hAnsi="宋体" w:eastAsia="宋体" w:cs="宋体"/>
          <w:color w:val="000000"/>
          <w:kern w:val="0"/>
          <w:sz w:val="28"/>
          <w:szCs w:val="28"/>
          <w:lang w:eastAsia="zh-CN" w:bidi="ar"/>
        </w:rPr>
        <w:t>的生产厂家</w:t>
      </w:r>
      <w:r>
        <w:rPr>
          <w:rFonts w:hint="eastAsia" w:ascii="宋体" w:hAnsi="宋体" w:eastAsia="宋体" w:cs="宋体"/>
          <w:color w:val="000000"/>
          <w:kern w:val="0"/>
          <w:sz w:val="28"/>
          <w:szCs w:val="28"/>
          <w:lang w:bidi="ar"/>
        </w:rPr>
        <w:t>及型号可与上表中不一致，但作用、</w:t>
      </w:r>
      <w:r>
        <w:rPr>
          <w:rFonts w:hint="eastAsia" w:ascii="宋体" w:hAnsi="宋体" w:eastAsia="宋体" w:cs="宋体"/>
          <w:color w:val="000000"/>
          <w:kern w:val="0"/>
          <w:sz w:val="28"/>
          <w:szCs w:val="28"/>
          <w:lang w:eastAsia="zh-CN" w:bidi="ar"/>
        </w:rPr>
        <w:t>适用</w:t>
      </w:r>
      <w:r>
        <w:rPr>
          <w:rFonts w:hint="eastAsia" w:ascii="宋体" w:hAnsi="宋体" w:eastAsia="宋体" w:cs="宋体"/>
          <w:color w:val="000000"/>
          <w:kern w:val="0"/>
          <w:sz w:val="28"/>
          <w:szCs w:val="28"/>
          <w:lang w:bidi="ar"/>
        </w:rPr>
        <w:t>范围、功能必须与该</w:t>
      </w:r>
      <w:r>
        <w:rPr>
          <w:rFonts w:hint="eastAsia" w:ascii="宋体" w:hAnsi="宋体" w:eastAsia="宋体" w:cs="宋体"/>
          <w:color w:val="000000"/>
          <w:kern w:val="0"/>
          <w:sz w:val="28"/>
          <w:szCs w:val="28"/>
          <w:lang w:eastAsia="zh-CN" w:bidi="ar"/>
        </w:rPr>
        <w:t>生产厂家及</w:t>
      </w:r>
      <w:r>
        <w:rPr>
          <w:rFonts w:hint="eastAsia" w:ascii="宋体" w:hAnsi="宋体" w:eastAsia="宋体" w:cs="宋体"/>
          <w:color w:val="000000"/>
          <w:kern w:val="0"/>
          <w:sz w:val="28"/>
          <w:szCs w:val="28"/>
          <w:lang w:bidi="ar"/>
        </w:rPr>
        <w:t>型号的产品作用、</w:t>
      </w:r>
      <w:r>
        <w:rPr>
          <w:rFonts w:hint="eastAsia" w:ascii="宋体" w:hAnsi="宋体" w:eastAsia="宋体" w:cs="宋体"/>
          <w:color w:val="000000"/>
          <w:kern w:val="0"/>
          <w:sz w:val="28"/>
          <w:szCs w:val="28"/>
          <w:lang w:eastAsia="zh-CN" w:bidi="ar"/>
        </w:rPr>
        <w:t>适用</w:t>
      </w:r>
      <w:r>
        <w:rPr>
          <w:rFonts w:hint="eastAsia" w:ascii="宋体" w:hAnsi="宋体" w:eastAsia="宋体" w:cs="宋体"/>
          <w:color w:val="000000"/>
          <w:kern w:val="0"/>
          <w:sz w:val="28"/>
          <w:szCs w:val="28"/>
          <w:lang w:bidi="ar"/>
        </w:rPr>
        <w:t>范围、功能一致</w:t>
      </w:r>
      <w:r>
        <w:rPr>
          <w:rFonts w:hint="eastAsia" w:ascii="宋体" w:hAnsi="宋体" w:eastAsia="宋体" w:cs="宋体"/>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FF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r>
        <w:rPr>
          <w:rFonts w:hint="eastAsia" w:ascii="宋体" w:hAnsi="宋体" w:eastAsia="宋体" w:cs="宋体"/>
          <w:color w:val="FF0000"/>
          <w:kern w:val="0"/>
          <w:sz w:val="28"/>
          <w:szCs w:val="28"/>
          <w:lang w:val="en-US" w:eastAsia="zh-CN" w:bidi="ar"/>
        </w:rPr>
        <w:t>7</w:t>
      </w:r>
      <w:bookmarkStart w:id="18" w:name="_GoBack"/>
      <w:bookmarkEnd w:id="18"/>
      <w:r>
        <w:rPr>
          <w:rFonts w:hint="eastAsia" w:ascii="宋体" w:hAnsi="宋体" w:eastAsia="宋体" w:cs="宋体"/>
          <w:color w:val="FF0000"/>
          <w:kern w:val="0"/>
          <w:sz w:val="28"/>
          <w:szCs w:val="28"/>
          <w:lang w:val="en-US" w:eastAsia="zh-CN" w:bidi="ar"/>
        </w:rPr>
        <w:t>.所参与遴选产品必须与我院现有设备相匹配且能正常使用。</w:t>
      </w: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10</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周护士长</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19908340080</w:t>
      </w:r>
    </w:p>
    <w:p>
      <w:pPr>
        <w:ind w:firstLine="420" w:firstLineChars="200"/>
        <w:rPr>
          <w:rFonts w:hint="default" w:eastAsia="方正仿宋_GBK"/>
          <w:lang w:val="en-US" w:eastAsia="zh-CN"/>
        </w:rPr>
      </w:pPr>
    </w:p>
    <w:p>
      <w:pPr>
        <w:pStyle w:val="2"/>
      </w:pPr>
    </w:p>
    <w:p>
      <w:pPr>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hint="eastAsia" w:ascii="仿宋" w:hAnsi="仿宋" w:eastAsia="方正仿宋_GBK" w:cs="仿宋"/>
          <w:color w:val="666666"/>
          <w:sz w:val="24"/>
          <w:shd w:val="clear" w:color="auto" w:fill="FFFFFF"/>
          <w:lang w:val="en-US" w:eastAsia="zh-CN"/>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r>
        <w:rPr>
          <w:rFonts w:hint="eastAsia" w:ascii="方正仿宋_GBK" w:hAnsi="方正仿宋_GBK" w:eastAsia="方正仿宋_GBK" w:cs="方正仿宋_GBK"/>
          <w:kern w:val="0"/>
          <w:sz w:val="28"/>
          <w:szCs w:val="28"/>
          <w:lang w:val="en-US" w:eastAsia="zh-CN"/>
        </w:rPr>
        <w:t>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751295"/>
    <w:rsid w:val="02F15F53"/>
    <w:rsid w:val="062811E3"/>
    <w:rsid w:val="08FC55D7"/>
    <w:rsid w:val="0A4D4E1A"/>
    <w:rsid w:val="0C233F32"/>
    <w:rsid w:val="0D6F4A20"/>
    <w:rsid w:val="0E5A4DB8"/>
    <w:rsid w:val="0F696DF9"/>
    <w:rsid w:val="11B8311C"/>
    <w:rsid w:val="1368716E"/>
    <w:rsid w:val="13DD43F5"/>
    <w:rsid w:val="15C0228C"/>
    <w:rsid w:val="16885147"/>
    <w:rsid w:val="186A3C16"/>
    <w:rsid w:val="1CC24D43"/>
    <w:rsid w:val="1D095D80"/>
    <w:rsid w:val="1DB35EB1"/>
    <w:rsid w:val="1DF46915"/>
    <w:rsid w:val="1DF84B02"/>
    <w:rsid w:val="1EDD6F03"/>
    <w:rsid w:val="1EEA7B4E"/>
    <w:rsid w:val="1FBE0BF7"/>
    <w:rsid w:val="20745DF0"/>
    <w:rsid w:val="20935658"/>
    <w:rsid w:val="22B74101"/>
    <w:rsid w:val="23766A7B"/>
    <w:rsid w:val="23EE3F4D"/>
    <w:rsid w:val="25EB176A"/>
    <w:rsid w:val="27020F23"/>
    <w:rsid w:val="282F2169"/>
    <w:rsid w:val="28634F81"/>
    <w:rsid w:val="2913501D"/>
    <w:rsid w:val="2937657E"/>
    <w:rsid w:val="29C05316"/>
    <w:rsid w:val="2A8953E4"/>
    <w:rsid w:val="305250AD"/>
    <w:rsid w:val="33E464A2"/>
    <w:rsid w:val="35036AA1"/>
    <w:rsid w:val="357905CB"/>
    <w:rsid w:val="358513D9"/>
    <w:rsid w:val="3680137C"/>
    <w:rsid w:val="371601D1"/>
    <w:rsid w:val="3A791B6D"/>
    <w:rsid w:val="3B6A3B47"/>
    <w:rsid w:val="3C203376"/>
    <w:rsid w:val="3CD26908"/>
    <w:rsid w:val="3EFA2617"/>
    <w:rsid w:val="3F073EE9"/>
    <w:rsid w:val="3F6B203E"/>
    <w:rsid w:val="43511956"/>
    <w:rsid w:val="436A1D27"/>
    <w:rsid w:val="46C84138"/>
    <w:rsid w:val="48002A7E"/>
    <w:rsid w:val="49412A36"/>
    <w:rsid w:val="4AB74A93"/>
    <w:rsid w:val="4B757F7B"/>
    <w:rsid w:val="4CC94C68"/>
    <w:rsid w:val="4D6C500D"/>
    <w:rsid w:val="4EA4469B"/>
    <w:rsid w:val="50BA2625"/>
    <w:rsid w:val="522949EF"/>
    <w:rsid w:val="528457B4"/>
    <w:rsid w:val="52C7243B"/>
    <w:rsid w:val="53B50C25"/>
    <w:rsid w:val="54977B32"/>
    <w:rsid w:val="54CC3EFB"/>
    <w:rsid w:val="573C2832"/>
    <w:rsid w:val="59F94784"/>
    <w:rsid w:val="5AA86F4D"/>
    <w:rsid w:val="5B1B56EB"/>
    <w:rsid w:val="5B7A2DD4"/>
    <w:rsid w:val="5C5F0582"/>
    <w:rsid w:val="5D91216F"/>
    <w:rsid w:val="5F083100"/>
    <w:rsid w:val="60090531"/>
    <w:rsid w:val="60424EFD"/>
    <w:rsid w:val="604518C4"/>
    <w:rsid w:val="60587269"/>
    <w:rsid w:val="61B5050F"/>
    <w:rsid w:val="6218692D"/>
    <w:rsid w:val="62BE046D"/>
    <w:rsid w:val="63722379"/>
    <w:rsid w:val="63883B68"/>
    <w:rsid w:val="638A0356"/>
    <w:rsid w:val="63E24175"/>
    <w:rsid w:val="643D37A1"/>
    <w:rsid w:val="649840F8"/>
    <w:rsid w:val="64E05A8E"/>
    <w:rsid w:val="654224FB"/>
    <w:rsid w:val="654D52C4"/>
    <w:rsid w:val="65CB1737"/>
    <w:rsid w:val="674E6871"/>
    <w:rsid w:val="67FE526C"/>
    <w:rsid w:val="684A71BC"/>
    <w:rsid w:val="6B287715"/>
    <w:rsid w:val="6C4966FA"/>
    <w:rsid w:val="6C5C19DE"/>
    <w:rsid w:val="6DEE05F8"/>
    <w:rsid w:val="6F63263F"/>
    <w:rsid w:val="70335391"/>
    <w:rsid w:val="71301A47"/>
    <w:rsid w:val="72707C11"/>
    <w:rsid w:val="735C6E39"/>
    <w:rsid w:val="752010CE"/>
    <w:rsid w:val="754430EE"/>
    <w:rsid w:val="756A41FF"/>
    <w:rsid w:val="760778C3"/>
    <w:rsid w:val="769727FB"/>
    <w:rsid w:val="76C17B77"/>
    <w:rsid w:val="77924176"/>
    <w:rsid w:val="7D753D57"/>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7</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2024-09-06T02:46:39Z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