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bookmarkStart w:id="18" w:name="_GoBack"/>
      <w:bookmarkEnd w:id="18"/>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甲功、肿瘤相关检测试剂</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（http://www.cqstlqrmyy.cn/Index.shtml）</w:t>
      </w:r>
      <w:r>
        <w:rPr>
          <w:rFonts w:hint="eastAsia" w:ascii="方正仿宋_GBK" w:hAnsi="方正仿宋_GBK" w:eastAsia="方正仿宋_GBK" w:cs="方正仿宋_GBK"/>
          <w:kern w:val="0"/>
          <w:sz w:val="32"/>
          <w:szCs w:val="32"/>
          <w:shd w:val="clear" w:color="auto" w:fill="FFFFFF"/>
          <w:lang w:bidi="ar"/>
        </w:rPr>
        <w: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4</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9</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18</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刘</w:t>
      </w:r>
      <w:r>
        <w:rPr>
          <w:rFonts w:hint="eastAsia" w:ascii="方正仿宋_GBK" w:hAnsi="方正仿宋_GBK" w:eastAsia="方正仿宋_GBK" w:cs="方正仿宋_GBK"/>
          <w:b w:val="0"/>
          <w:bCs w:val="0"/>
          <w:kern w:val="0"/>
          <w:sz w:val="32"/>
          <w:shd w:val="clear" w:color="auto" w:fill="FFFFFF"/>
          <w:lang w:val="en-US" w:eastAsia="zh-CN" w:bidi="ar"/>
        </w:rPr>
        <w:t>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13708355168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遴选项目：甲功、肿瘤相关检测试剂</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5426"/>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12</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078"/>
      <w:bookmarkStart w:id="11" w:name="_Toc1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11779"/>
      <w:bookmarkStart w:id="17" w:name="_Toc967"/>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r>
        <w:rPr>
          <w:rFonts w:hint="eastAsia" w:ascii="方正楷体_GBK" w:hAnsi="方正楷体_GBK" w:eastAsia="方正楷体_GBK" w:cs="方正楷体_GBK"/>
          <w:sz w:val="32"/>
          <w:szCs w:val="32"/>
          <w:shd w:val="clear" w:color="auto" w:fill="FFFFFF"/>
          <w:lang w:eastAsia="zh-CN"/>
        </w:rPr>
        <w:t>（以下项目为一整包，不分包）</w:t>
      </w:r>
    </w:p>
    <w:tbl>
      <w:tblPr>
        <w:tblStyle w:val="19"/>
        <w:tblpPr w:leftFromText="180" w:rightFromText="180" w:vertAnchor="text" w:horzAnchor="page" w:tblpX="1047" w:tblpY="234"/>
        <w:tblOverlap w:val="never"/>
        <w:tblW w:w="9464" w:type="dxa"/>
        <w:tblInd w:w="0" w:type="dxa"/>
        <w:shd w:val="clear" w:color="auto" w:fill="auto"/>
        <w:tblLayout w:type="fixed"/>
        <w:tblCellMar>
          <w:top w:w="0" w:type="dxa"/>
          <w:left w:w="0" w:type="dxa"/>
          <w:bottom w:w="0" w:type="dxa"/>
          <w:right w:w="0" w:type="dxa"/>
        </w:tblCellMar>
      </w:tblPr>
      <w:tblGrid>
        <w:gridCol w:w="1702"/>
        <w:gridCol w:w="1262"/>
        <w:gridCol w:w="1183"/>
        <w:gridCol w:w="617"/>
        <w:gridCol w:w="883"/>
        <w:gridCol w:w="933"/>
        <w:gridCol w:w="2884"/>
      </w:tblGrid>
      <w:tr>
        <w:tblPrEx>
          <w:shd w:val="clear" w:color="auto" w:fill="auto"/>
          <w:tblLayout w:type="fixed"/>
          <w:tblCellMar>
            <w:top w:w="0" w:type="dxa"/>
            <w:left w:w="0" w:type="dxa"/>
            <w:bottom w:w="0" w:type="dxa"/>
            <w:right w:w="0" w:type="dxa"/>
          </w:tblCellMar>
        </w:tblPrEx>
        <w:trPr>
          <w:trHeight w:val="809"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遴选产品名称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医院目前在用品牌</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医院目前在用规格型号</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单价限价（元）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预估年用量</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适用范围</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促肾上腺皮质激素测定试剂盒（化学发光法）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2658.00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4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主要用于鉴别肾上腺皮质功能异常的发病部位，排除和诊断垂体相关的病变。</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IV型胶原测定试剂盒（化学发光法）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1840.00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17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用于肝纤维化的辅助诊断、疗效监测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醛固酮测定试剂盒（化学发光法）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2860.00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用于肝纤维化的辅助诊断、疗效监测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血清透明质酸测定试剂盒（化学发光法）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1810.00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用于肝纤维化的辅助诊断、疗效监测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甘胆酸测定试剂盒（化学发光法）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1050.00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用于肝纤维化及妊娠胆汁淤积症的辅助诊断、疗效监测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血管紧张素Ⅰ测定试剂盒（化学发光法）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2020.00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5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用于继发性高血压的鉴别诊断</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层粘连蛋白测定试剂盒（化学发光法）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1839.00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用于肝纤维化的辅助诊断、疗效监测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细胞角蛋白十九片段测定试剂盒（磁微粒化学发光法）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3022.00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6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用于非小细胞肺癌的鉴别诊断和疗效复发监测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皮质醇测定试剂盒（化学发光法）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1632.00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4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用于肾上腺皮质功能异常的辅助诊断</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胰岛素样生长因子I测定试剂盒（化学发光法）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3820.00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4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用于儿童身材矮小的辅助诊断</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三型前胶原N端肽测定试剂盒（化学发光法）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1830.00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用于肝纤维化的辅助诊断、疗效监测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糖类抗原72-4测定试剂盒（磁微粒化学发光法）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2600.00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用于胃癌的辅助诊断、疗效监测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血管紧张素II测定试剂盒（化学发光法）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2274.00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3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用于高血压病因的辅助诊断</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糖类抗原15-3测定试剂盒（磁微粒化学发光法）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2550.00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52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用于乳腺癌的鉴别诊断和疗效复发监测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糖类抗原19-9测定试剂盒（磁微粒化学发光法）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2450.00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129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用于胰腺癌、肠癌等的鉴别诊断和疗效复发监测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糖类抗原125测定试剂盒（磁微粒化学发光法）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2450.00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75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用于卵巢癌的鉴别诊断和疗效复发监测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神经元特异性烯醇化酶测定试剂盒（磁微粒化学发光法）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2900.00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6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用于小细胞肺癌的鉴别诊断和疗效复发监测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癌胚抗原测定试剂盒（磁微粒化学发光法）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1230.00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95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用于广谱肿瘤的筛查和辅助诊断</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甲胎蛋白测定试剂盒（磁微粒化学发光法）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1250.00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126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用于原发性肝癌的鉴别诊断和疗效复发监测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前列腺特异性抗原测定试剂盒（磁微粒化学发光法）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2550.00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87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用于前列腺癌的鉴别诊断和疗效复发监测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游离前列腺特异性抗原测定试剂盒（磁微粒化学发光法）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2700.00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51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用于前列腺癌的鉴别诊断和疗效复发监测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血清三碘甲状腺原氨酸测定试剂盒（化学发光法）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1024.00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用于甲状腺疾病的诊断和疗效监测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血清甲状腺素测定试剂盒（化学发光法）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1017.00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用于甲状腺疾病的诊断和疗效监测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血清游离三碘甲状腺原氨酸测定试剂盒（化学发光法）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914.00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用于甲状腺疾病的诊断和疗效监测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血清游离四碘甲状腺原氨酸测定试剂盒（化学发光法）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917.00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用于甲状腺疾病的诊断和疗效监测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促甲状腺素测定试剂盒（化学发光法）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991.00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用于甲状腺疾病的诊断和疗效监测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促甲状腺激素受体抗体测定试剂盒（磁微粒化学发光法）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2468.00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用于甲状腺疾病的诊断和疗效监测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甲状腺球蛋白测定试剂盒（化学发光法）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1285.00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用于自身免疫性甲状腺疾病的鉴别诊断和疗效监测以及分化型甲状腺癌的术后监测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甲状腺球蛋白抗体测定试剂盒（化学发光法）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1560.00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用于自身免疫性甲状腺疾病的鉴别诊断和疗效监测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333333"/>
                <w:kern w:val="0"/>
                <w:sz w:val="21"/>
                <w:szCs w:val="21"/>
                <w:u w:val="none"/>
                <w:lang w:val="en-US" w:eastAsia="zh-CN" w:bidi="ar"/>
              </w:rPr>
              <w:t>抗甲状腺过氧化物酶抗体测定试剂盒（化学发光法）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深圳市新产业生物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100人份/盒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1800.00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1 </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用于自身免疫性甲状腺疾病的鉴别诊断和疗效监测</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val="en-US" w:eastAsia="zh-CN" w:bidi="ar"/>
        </w:rPr>
        <w:t>5</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6.以上试剂必须与医院现有设备全自动化学发光免疫分析系统匹配使用（现用设备厂家：深圳市新产业生物医学工程股份有限公司；型号：ＭＡＧＬＵＭＩ　Ｘ８），并且中选人需负责该设备及配套的附属设备进行维修、保养、质控、校准等工作，涉及的费用由中选人承担。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7.本项目所涉及配套使用的耗材、质控品、清洗液、定标液等由中选人按科室需求免费提供。</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12</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5.在该产品符合医疗质量与安全基本要求的前提下，由遴选组的监督部门作为遴选参与人现场公布报价，</w:t>
      </w:r>
      <w:r>
        <w:rPr>
          <w:rFonts w:hint="eastAsia" w:ascii="方正仿宋_GBK" w:hAnsi="方正仿宋_GBK" w:eastAsia="方正仿宋_GBK" w:cs="方正仿宋_GBK"/>
          <w:sz w:val="32"/>
          <w:szCs w:val="32"/>
          <w:shd w:val="clear" w:color="auto" w:fill="FFFFFF"/>
          <w:lang w:eastAsia="zh-CN"/>
        </w:rPr>
        <w:t>合计预估年采购金额最低的公司中选，</w:t>
      </w:r>
      <w:r>
        <w:rPr>
          <w:rFonts w:hint="eastAsia" w:ascii="方正仿宋_GBK" w:hAnsi="方正仿宋_GBK" w:eastAsia="方正仿宋_GBK" w:cs="方正仿宋_GBK"/>
          <w:sz w:val="32"/>
          <w:szCs w:val="32"/>
          <w:shd w:val="clear" w:color="auto" w:fill="FFFFFF"/>
        </w:rPr>
        <w:t>监督部门在产品报价统计签字确认存档。不符合医疗质量与安全基本要求的产品报价无效，不再在现场公布。</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numPr>
          <w:ilvl w:val="0"/>
          <w:numId w:val="3"/>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72C7A9F"/>
    <w:rsid w:val="0A4D4E1A"/>
    <w:rsid w:val="0C233F32"/>
    <w:rsid w:val="11B8311C"/>
    <w:rsid w:val="1368716E"/>
    <w:rsid w:val="186A3C16"/>
    <w:rsid w:val="187004C1"/>
    <w:rsid w:val="19E75136"/>
    <w:rsid w:val="1B2E1F2F"/>
    <w:rsid w:val="1CC24D43"/>
    <w:rsid w:val="1D095D80"/>
    <w:rsid w:val="1DF84B02"/>
    <w:rsid w:val="1EDD6F03"/>
    <w:rsid w:val="1F3F4684"/>
    <w:rsid w:val="1FC14756"/>
    <w:rsid w:val="22B74101"/>
    <w:rsid w:val="23766A7B"/>
    <w:rsid w:val="23EE3F4D"/>
    <w:rsid w:val="25EB176A"/>
    <w:rsid w:val="27B51031"/>
    <w:rsid w:val="282F2169"/>
    <w:rsid w:val="28634F81"/>
    <w:rsid w:val="2913501D"/>
    <w:rsid w:val="2937657E"/>
    <w:rsid w:val="29C05316"/>
    <w:rsid w:val="2A8953E4"/>
    <w:rsid w:val="2EBD7BE6"/>
    <w:rsid w:val="2EFE5EE0"/>
    <w:rsid w:val="30D707DD"/>
    <w:rsid w:val="33E464A2"/>
    <w:rsid w:val="35036AA1"/>
    <w:rsid w:val="357905CB"/>
    <w:rsid w:val="358513D9"/>
    <w:rsid w:val="36196090"/>
    <w:rsid w:val="362C24D2"/>
    <w:rsid w:val="3680137C"/>
    <w:rsid w:val="38EA0ECE"/>
    <w:rsid w:val="3A791B6D"/>
    <w:rsid w:val="3B6A3B47"/>
    <w:rsid w:val="3F6B203E"/>
    <w:rsid w:val="432D34AD"/>
    <w:rsid w:val="43511956"/>
    <w:rsid w:val="46C84138"/>
    <w:rsid w:val="48002A7E"/>
    <w:rsid w:val="49D32487"/>
    <w:rsid w:val="4AB74A93"/>
    <w:rsid w:val="4D1601A0"/>
    <w:rsid w:val="4D6C500D"/>
    <w:rsid w:val="522949EF"/>
    <w:rsid w:val="528457B4"/>
    <w:rsid w:val="52C7243B"/>
    <w:rsid w:val="53B50C25"/>
    <w:rsid w:val="54CC3EFB"/>
    <w:rsid w:val="56350AD7"/>
    <w:rsid w:val="573C2832"/>
    <w:rsid w:val="57B3573F"/>
    <w:rsid w:val="5AA86F4D"/>
    <w:rsid w:val="5B7A2DD4"/>
    <w:rsid w:val="5D91216F"/>
    <w:rsid w:val="604518C4"/>
    <w:rsid w:val="60F32790"/>
    <w:rsid w:val="61B5050F"/>
    <w:rsid w:val="63722379"/>
    <w:rsid w:val="63883B68"/>
    <w:rsid w:val="638A0356"/>
    <w:rsid w:val="63E24175"/>
    <w:rsid w:val="649840F8"/>
    <w:rsid w:val="654224FB"/>
    <w:rsid w:val="654D52C4"/>
    <w:rsid w:val="668900E2"/>
    <w:rsid w:val="67083DE1"/>
    <w:rsid w:val="6B287715"/>
    <w:rsid w:val="6C4966FA"/>
    <w:rsid w:val="6C5C19DE"/>
    <w:rsid w:val="6DEE05F8"/>
    <w:rsid w:val="70815715"/>
    <w:rsid w:val="735C6E39"/>
    <w:rsid w:val="752010CE"/>
    <w:rsid w:val="754430EE"/>
    <w:rsid w:val="756A41FF"/>
    <w:rsid w:val="760778C3"/>
    <w:rsid w:val="768547A0"/>
    <w:rsid w:val="769727FB"/>
    <w:rsid w:val="76C17B77"/>
    <w:rsid w:val="799D3E0C"/>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7404</Words>
  <Characters>7851</Characters>
  <Lines>68</Lines>
  <Paragraphs>19</Paragraphs>
  <TotalTime>19</TotalTime>
  <ScaleCrop>false</ScaleCrop>
  <LinksUpToDate>false</LinksUpToDate>
  <CharactersWithSpaces>8136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2024-09-10T09:24:34Z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