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13</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2492"/>
        <w:gridCol w:w="5908"/>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249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590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249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cs="方正仿宋_GBK" w:eastAsiaTheme="minorEastAsia"/>
                <w:kern w:val="0"/>
                <w:sz w:val="24"/>
                <w:shd w:val="clear" w:color="auto" w:fill="FFFFFF"/>
                <w:lang w:val="en-US" w:eastAsia="zh-CN" w:bidi="ar"/>
              </w:rPr>
            </w:pPr>
            <w:r>
              <w:rPr>
                <w:rFonts w:hint="eastAsia" w:ascii="方正仿宋_GBK" w:hAnsi="方正仿宋_GBK" w:eastAsia="方正仿宋_GBK" w:cs="方正仿宋_GBK"/>
                <w:sz w:val="21"/>
                <w:szCs w:val="21"/>
                <w:lang w:val="en-US" w:eastAsia="zh-CN"/>
              </w:rPr>
              <w:t>一次性使用正压输液接头</w:t>
            </w:r>
          </w:p>
        </w:tc>
        <w:tc>
          <w:tcPr>
            <w:tcW w:w="590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遴选文件获取方式：本项目遴选文件在重庆市铜梁区人民医院官网（http://www.cqstlqrmyy.cn/Index.shtml）上免费下载。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月</w:t>
      </w:r>
      <w:r>
        <w:rPr>
          <w:rFonts w:hint="eastAsia" w:ascii="方正仿宋_GBK" w:hAnsi="方正仿宋_GBK" w:eastAsia="方正仿宋_GBK" w:cs="方正仿宋_GBK"/>
          <w:b/>
          <w:bCs/>
          <w:color w:val="FF0000"/>
          <w:kern w:val="0"/>
          <w:sz w:val="32"/>
          <w:szCs w:val="32"/>
          <w:shd w:val="clear" w:color="auto" w:fill="FFFFFF"/>
          <w:lang w:val="en-US" w:eastAsia="zh-CN" w:bidi="ar"/>
        </w:rPr>
        <w:t>19</w:t>
      </w:r>
      <w:bookmarkStart w:id="18" w:name="_GoBack"/>
      <w:bookmarkEnd w:id="18"/>
      <w:r>
        <w:rPr>
          <w:rFonts w:hint="eastAsia" w:ascii="方正仿宋_GBK" w:hAnsi="方正仿宋_GBK" w:eastAsia="方正仿宋_GBK" w:cs="方正仿宋_GBK"/>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梅护士长</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15923010772</w:t>
      </w:r>
    </w:p>
    <w:p>
      <w:pPr>
        <w:ind w:firstLine="420" w:firstLineChars="200"/>
        <w:rPr>
          <w:rFonts w:hint="default" w:eastAsia="方正仿宋_GBK"/>
          <w:lang w:val="en-US" w:eastAsia="zh-CN"/>
        </w:rPr>
      </w:pPr>
    </w:p>
    <w:p>
      <w:pPr>
        <w:pStyle w:val="3"/>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23878"/>
      <w:bookmarkStart w:id="4" w:name="_Toc30412"/>
      <w:bookmarkStart w:id="5" w:name="_Toc4049"/>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一次性使用正压输液接头</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25426"/>
      <w:bookmarkStart w:id="7" w:name="_Toc19948"/>
      <w:bookmarkStart w:id="8" w:name="_Toc24405"/>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13</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1078"/>
      <w:bookmarkStart w:id="10" w:name="_Toc178"/>
      <w:bookmarkStart w:id="11" w:name="_Toc21379"/>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1576"/>
      <w:bookmarkStart w:id="13" w:name="_Toc30537"/>
      <w:bookmarkStart w:id="14" w:name="_Toc2357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27085"/>
      <w:bookmarkStart w:id="16" w:name="_Toc11779"/>
      <w:bookmarkStart w:id="17" w:name="_Toc967"/>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九</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1725"/>
        <w:gridCol w:w="1185"/>
        <w:gridCol w:w="1080"/>
        <w:gridCol w:w="570"/>
        <w:gridCol w:w="820"/>
        <w:gridCol w:w="690"/>
        <w:gridCol w:w="2520"/>
        <w:gridCol w:w="1190"/>
      </w:tblGrid>
      <w:tr>
        <w:tblPrEx>
          <w:tblLayout w:type="fixed"/>
          <w:tblCellMar>
            <w:top w:w="0" w:type="dxa"/>
            <w:left w:w="0" w:type="dxa"/>
            <w:bottom w:w="0" w:type="dxa"/>
            <w:right w:w="0" w:type="dxa"/>
          </w:tblCellMar>
        </w:tblPrEx>
        <w:trPr>
          <w:trHeight w:val="5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遴选产品名称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适用范围</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tblLayout w:type="fixed"/>
          <w:tblCellMar>
            <w:top w:w="0" w:type="dxa"/>
            <w:left w:w="0" w:type="dxa"/>
            <w:bottom w:w="0" w:type="dxa"/>
            <w:right w:w="0" w:type="dxa"/>
          </w:tblCellMar>
        </w:tblPrEx>
        <w:trPr>
          <w:trHeight w:val="908" w:hRule="atLeast"/>
        </w:trPr>
        <w:tc>
          <w:tcPr>
            <w:tcW w:w="17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一次性使用正压输液接头</w:t>
            </w:r>
          </w:p>
        </w:tc>
        <w:tc>
          <w:tcPr>
            <w:tcW w:w="11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百合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SJ-NG02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个</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1000</w:t>
            </w:r>
          </w:p>
        </w:tc>
        <w:tc>
          <w:tcPr>
            <w:tcW w:w="25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用于与血管内留置导管配合使用，通过它向血管内输注药液或抽取血液用</w:t>
            </w:r>
          </w:p>
        </w:tc>
        <w:tc>
          <w:tcPr>
            <w:tcW w:w="11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监护室</w:t>
            </w:r>
          </w:p>
        </w:tc>
      </w:tr>
      <w:tr>
        <w:tblPrEx>
          <w:tblLayout w:type="fixed"/>
          <w:tblCellMar>
            <w:top w:w="0" w:type="dxa"/>
            <w:left w:w="0" w:type="dxa"/>
            <w:bottom w:w="0" w:type="dxa"/>
            <w:right w:w="0" w:type="dxa"/>
          </w:tblCellMar>
        </w:tblPrEx>
        <w:trPr>
          <w:trHeight w:val="908" w:hRule="atLeast"/>
        </w:trPr>
        <w:tc>
          <w:tcPr>
            <w:tcW w:w="172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18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SJ-NG03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个</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1000</w:t>
            </w:r>
          </w:p>
        </w:tc>
        <w:tc>
          <w:tcPr>
            <w:tcW w:w="25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p>
        </w:tc>
        <w:tc>
          <w:tcPr>
            <w:tcW w:w="11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w:t>
      </w:r>
      <w:r>
        <w:rPr>
          <w:rFonts w:hint="eastAsia" w:ascii="宋体" w:hAnsi="宋体" w:eastAsia="宋体" w:cs="宋体"/>
          <w:color w:val="000000"/>
          <w:kern w:val="0"/>
          <w:sz w:val="28"/>
          <w:szCs w:val="28"/>
          <w:lang w:val="en-US" w:eastAsia="zh-CN" w:bidi="ar"/>
        </w:rPr>
        <w:t>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6.上述生产厂家及型号是我院在用生产厂家型号，参与人推介产品的生产厂家及型号可与上表中不一致，但作用、适用范围、功能必须与该生产厂家及型号的产品作用、适用范围、功能一致。</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FF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13</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梅护士长</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15923010772</w:t>
      </w:r>
    </w:p>
    <w:p>
      <w:pPr>
        <w:ind w:firstLine="420" w:firstLineChars="200"/>
        <w:rPr>
          <w:rFonts w:hint="default" w:eastAsia="方正仿宋_GBK"/>
          <w:lang w:val="en-US" w:eastAsia="zh-CN"/>
        </w:rPr>
      </w:pPr>
    </w:p>
    <w:p>
      <w:pPr>
        <w:ind w:firstLine="420" w:firstLineChars="200"/>
        <w:rPr>
          <w:rFonts w:hint="default" w:eastAsia="方正仿宋_GBK"/>
          <w:lang w:val="en-US" w:eastAsia="zh-CN"/>
        </w:rPr>
      </w:pPr>
    </w:p>
    <w:p>
      <w:pPr>
        <w:ind w:firstLine="420" w:firstLineChars="200"/>
        <w:rPr>
          <w:rFonts w:hint="default" w:eastAsia="方正仿宋_GBK"/>
          <w:lang w:val="en-US" w:eastAsia="zh-CN"/>
        </w:rPr>
      </w:pPr>
    </w:p>
    <w:p>
      <w:pPr>
        <w:pStyle w:val="2"/>
      </w:pPr>
    </w:p>
    <w:p>
      <w:pPr>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hint="eastAsia" w:ascii="仿宋" w:hAnsi="仿宋" w:eastAsia="方正仿宋_GBK" w:cs="仿宋"/>
          <w:color w:val="666666"/>
          <w:sz w:val="24"/>
          <w:shd w:val="clear" w:color="auto" w:fill="FFFFFF"/>
          <w:lang w:val="en-US" w:eastAsia="zh-CN"/>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r>
        <w:rPr>
          <w:rFonts w:hint="eastAsia" w:ascii="方正仿宋_GBK" w:hAnsi="方正仿宋_GBK" w:eastAsia="方正仿宋_GBK" w:cs="方正仿宋_GBK"/>
          <w:kern w:val="0"/>
          <w:sz w:val="28"/>
          <w:szCs w:val="28"/>
          <w:lang w:val="en-US" w:eastAsia="zh-CN"/>
        </w:rPr>
        <w:t>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751295"/>
    <w:rsid w:val="02F15F53"/>
    <w:rsid w:val="04390603"/>
    <w:rsid w:val="05034778"/>
    <w:rsid w:val="062811E3"/>
    <w:rsid w:val="086B6DA9"/>
    <w:rsid w:val="08FC55D7"/>
    <w:rsid w:val="09D43AE6"/>
    <w:rsid w:val="0A4D4E1A"/>
    <w:rsid w:val="0C233F32"/>
    <w:rsid w:val="0D356E61"/>
    <w:rsid w:val="0E5A4DB8"/>
    <w:rsid w:val="0F696DF9"/>
    <w:rsid w:val="0FAE139A"/>
    <w:rsid w:val="10DF0EAA"/>
    <w:rsid w:val="10E1079D"/>
    <w:rsid w:val="11B8311C"/>
    <w:rsid w:val="1368716E"/>
    <w:rsid w:val="13CA78FA"/>
    <w:rsid w:val="13DD43F5"/>
    <w:rsid w:val="15C0228C"/>
    <w:rsid w:val="15CF1888"/>
    <w:rsid w:val="16885147"/>
    <w:rsid w:val="186A3C16"/>
    <w:rsid w:val="1CC24D43"/>
    <w:rsid w:val="1D095D80"/>
    <w:rsid w:val="1DB35EB1"/>
    <w:rsid w:val="1DF46915"/>
    <w:rsid w:val="1DF84B02"/>
    <w:rsid w:val="1E044BFA"/>
    <w:rsid w:val="1EDD6F03"/>
    <w:rsid w:val="1FBE0BF7"/>
    <w:rsid w:val="22B74101"/>
    <w:rsid w:val="23766A7B"/>
    <w:rsid w:val="23EE3F4D"/>
    <w:rsid w:val="259E09C8"/>
    <w:rsid w:val="25EB176A"/>
    <w:rsid w:val="267315AE"/>
    <w:rsid w:val="2708018E"/>
    <w:rsid w:val="281C0308"/>
    <w:rsid w:val="282F2169"/>
    <w:rsid w:val="28634F81"/>
    <w:rsid w:val="28B07131"/>
    <w:rsid w:val="28FD5CBE"/>
    <w:rsid w:val="2913501D"/>
    <w:rsid w:val="2937657E"/>
    <w:rsid w:val="29C05316"/>
    <w:rsid w:val="2A8953E4"/>
    <w:rsid w:val="2ABF538A"/>
    <w:rsid w:val="2F270077"/>
    <w:rsid w:val="305250AD"/>
    <w:rsid w:val="33432BC1"/>
    <w:rsid w:val="33E464A2"/>
    <w:rsid w:val="35036AA1"/>
    <w:rsid w:val="357905CB"/>
    <w:rsid w:val="358513D9"/>
    <w:rsid w:val="36685208"/>
    <w:rsid w:val="3680137C"/>
    <w:rsid w:val="371601D1"/>
    <w:rsid w:val="3A791B6D"/>
    <w:rsid w:val="3B6A3B47"/>
    <w:rsid w:val="3C203376"/>
    <w:rsid w:val="3CD26908"/>
    <w:rsid w:val="3D3C30C5"/>
    <w:rsid w:val="3E6C3C71"/>
    <w:rsid w:val="3EFA2617"/>
    <w:rsid w:val="3F073EE9"/>
    <w:rsid w:val="3F6B203E"/>
    <w:rsid w:val="43511956"/>
    <w:rsid w:val="436A1D27"/>
    <w:rsid w:val="44FD25B7"/>
    <w:rsid w:val="46C84138"/>
    <w:rsid w:val="46F021C8"/>
    <w:rsid w:val="478E4FB3"/>
    <w:rsid w:val="48002A7E"/>
    <w:rsid w:val="49412A36"/>
    <w:rsid w:val="498E54C6"/>
    <w:rsid w:val="49AA4F0D"/>
    <w:rsid w:val="4A5E4497"/>
    <w:rsid w:val="4AB74A93"/>
    <w:rsid w:val="4B757F7B"/>
    <w:rsid w:val="4C0B4042"/>
    <w:rsid w:val="4D421F27"/>
    <w:rsid w:val="4D6C500D"/>
    <w:rsid w:val="4EA4469B"/>
    <w:rsid w:val="4EA9100B"/>
    <w:rsid w:val="4F2F61E9"/>
    <w:rsid w:val="50BA2625"/>
    <w:rsid w:val="522949EF"/>
    <w:rsid w:val="528457B4"/>
    <w:rsid w:val="52C7243B"/>
    <w:rsid w:val="53B50C25"/>
    <w:rsid w:val="54CC3EFB"/>
    <w:rsid w:val="55481A30"/>
    <w:rsid w:val="573C2832"/>
    <w:rsid w:val="59F94784"/>
    <w:rsid w:val="5AA86F4D"/>
    <w:rsid w:val="5B1B56EB"/>
    <w:rsid w:val="5B7A2DD4"/>
    <w:rsid w:val="5C5F0582"/>
    <w:rsid w:val="5D91216F"/>
    <w:rsid w:val="5DCB17A3"/>
    <w:rsid w:val="5F083100"/>
    <w:rsid w:val="60090531"/>
    <w:rsid w:val="60424EFD"/>
    <w:rsid w:val="604518C4"/>
    <w:rsid w:val="61B5050F"/>
    <w:rsid w:val="62BE046D"/>
    <w:rsid w:val="63722379"/>
    <w:rsid w:val="63883B68"/>
    <w:rsid w:val="638A0356"/>
    <w:rsid w:val="63E24175"/>
    <w:rsid w:val="643D37A1"/>
    <w:rsid w:val="649840F8"/>
    <w:rsid w:val="64E05A8E"/>
    <w:rsid w:val="654224FB"/>
    <w:rsid w:val="654D52C4"/>
    <w:rsid w:val="65CB1737"/>
    <w:rsid w:val="674E6871"/>
    <w:rsid w:val="67FE526C"/>
    <w:rsid w:val="684A71BC"/>
    <w:rsid w:val="69EA0FDF"/>
    <w:rsid w:val="6B287715"/>
    <w:rsid w:val="6C4966FA"/>
    <w:rsid w:val="6C4F1709"/>
    <w:rsid w:val="6C5C19DE"/>
    <w:rsid w:val="6DEE05F8"/>
    <w:rsid w:val="6F63263F"/>
    <w:rsid w:val="70335391"/>
    <w:rsid w:val="71301A47"/>
    <w:rsid w:val="72707C11"/>
    <w:rsid w:val="729078BA"/>
    <w:rsid w:val="735C6E39"/>
    <w:rsid w:val="752010CE"/>
    <w:rsid w:val="754430EE"/>
    <w:rsid w:val="756A41FF"/>
    <w:rsid w:val="760778C3"/>
    <w:rsid w:val="769727FB"/>
    <w:rsid w:val="76C17B77"/>
    <w:rsid w:val="77924176"/>
    <w:rsid w:val="78A8787D"/>
    <w:rsid w:val="7D753D57"/>
    <w:rsid w:val="7E2D474D"/>
    <w:rsid w:val="7F10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9</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2024-09-11T02:21:19Z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