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AA24B7">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14:paraId="53B7DD5F">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23878"/>
      <w:bookmarkStart w:id="1" w:name="_Toc30412"/>
      <w:bookmarkStart w:id="2" w:name="_Toc4049"/>
      <w:r>
        <w:rPr>
          <w:rFonts w:hint="eastAsia" w:ascii="仿宋" w:hAnsi="仿宋" w:eastAsia="仿宋" w:cs="华文中宋"/>
          <w:b/>
          <w:sz w:val="84"/>
          <w:szCs w:val="84"/>
        </w:rPr>
        <w:t>重庆市铜梁区人民医院</w:t>
      </w:r>
      <w:bookmarkEnd w:id="0"/>
      <w:bookmarkEnd w:id="1"/>
      <w:bookmarkEnd w:id="2"/>
    </w:p>
    <w:p w14:paraId="611E6A3D">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14:paraId="3AC75A63">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14:paraId="0E97D2E8">
      <w:pPr>
        <w:ind w:left="332" w:leftChars="6" w:hanging="315" w:hangingChars="98"/>
        <w:jc w:val="center"/>
        <w:rPr>
          <w:rFonts w:ascii="仿宋" w:hAnsi="仿宋" w:eastAsia="仿宋"/>
          <w:b/>
          <w:sz w:val="32"/>
          <w:szCs w:val="32"/>
        </w:rPr>
      </w:pPr>
    </w:p>
    <w:p w14:paraId="75DF6380">
      <w:pPr>
        <w:snapToGrid w:val="0"/>
        <w:spacing w:line="480" w:lineRule="auto"/>
        <w:ind w:left="332" w:leftChars="6" w:hanging="315" w:hangingChars="98"/>
        <w:rPr>
          <w:rFonts w:ascii="仿宋" w:hAnsi="仿宋" w:eastAsia="仿宋"/>
          <w:b/>
          <w:sz w:val="32"/>
          <w:szCs w:val="32"/>
        </w:rPr>
      </w:pPr>
    </w:p>
    <w:p w14:paraId="75F0BDC6">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骨科器械一批（二次）</w:t>
      </w:r>
    </w:p>
    <w:p w14:paraId="5B219894">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3" w:name="_Toc24405"/>
      <w:bookmarkStart w:id="4" w:name="_Toc19948"/>
      <w:bookmarkStart w:id="5" w:name="_Toc25426"/>
      <w:r>
        <w:rPr>
          <w:rFonts w:hint="eastAsia" w:ascii="仿宋" w:hAnsi="仿宋" w:eastAsia="仿宋" w:cs="华文中宋"/>
          <w:b/>
          <w:sz w:val="44"/>
          <w:szCs w:val="44"/>
        </w:rPr>
        <w:t>项目编号：</w:t>
      </w:r>
      <w:bookmarkEnd w:id="3"/>
      <w:bookmarkEnd w:id="4"/>
      <w:bookmarkEnd w:id="5"/>
      <w:r>
        <w:rPr>
          <w:rFonts w:hint="eastAsia" w:ascii="仿宋" w:hAnsi="仿宋" w:cs="华文中宋"/>
          <w:b/>
          <w:sz w:val="44"/>
          <w:szCs w:val="44"/>
          <w:lang w:eastAsia="zh-CN"/>
        </w:rPr>
        <w:t>TYC（询）2024-029</w:t>
      </w:r>
    </w:p>
    <w:p w14:paraId="27F762FA">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14:paraId="55C0D975">
      <w:pPr>
        <w:adjustRightInd w:val="0"/>
        <w:snapToGrid w:val="0"/>
        <w:spacing w:line="360" w:lineRule="auto"/>
        <w:ind w:firstLine="663" w:firstLineChars="150"/>
        <w:outlineLvl w:val="0"/>
        <w:rPr>
          <w:rFonts w:ascii="仿宋" w:hAnsi="仿宋" w:eastAsia="仿宋" w:cs="华文中宋"/>
          <w:b/>
          <w:sz w:val="44"/>
          <w:szCs w:val="44"/>
        </w:rPr>
      </w:pPr>
      <w:bookmarkStart w:id="6" w:name="_Toc1078"/>
      <w:bookmarkStart w:id="7" w:name="_Toc178"/>
      <w:bookmarkStart w:id="8" w:name="_Toc21379"/>
      <w:r>
        <w:rPr>
          <w:rFonts w:hint="eastAsia" w:ascii="仿宋" w:hAnsi="仿宋" w:eastAsia="仿宋" w:cs="华文中宋"/>
          <w:b/>
          <w:sz w:val="44"/>
          <w:szCs w:val="44"/>
        </w:rPr>
        <w:t>采 购 人：重庆市铜梁区人民医院</w:t>
      </w:r>
      <w:bookmarkEnd w:id="6"/>
      <w:bookmarkEnd w:id="7"/>
      <w:bookmarkEnd w:id="8"/>
    </w:p>
    <w:p w14:paraId="34304C70">
      <w:pPr>
        <w:rPr>
          <w:rFonts w:ascii="仿宋" w:hAnsi="仿宋" w:eastAsia="仿宋" w:cs="华文中宋"/>
          <w:sz w:val="44"/>
          <w:szCs w:val="44"/>
        </w:rPr>
      </w:pPr>
    </w:p>
    <w:p w14:paraId="39E485DC">
      <w:pPr>
        <w:rPr>
          <w:rFonts w:ascii="仿宋" w:hAnsi="仿宋" w:eastAsia="仿宋" w:cs="华文中宋"/>
          <w:sz w:val="44"/>
          <w:szCs w:val="44"/>
        </w:rPr>
      </w:pPr>
    </w:p>
    <w:p w14:paraId="0FBEC73C">
      <w:pPr>
        <w:rPr>
          <w:rFonts w:ascii="仿宋" w:hAnsi="仿宋" w:eastAsia="仿宋" w:cs="华文中宋"/>
          <w:sz w:val="44"/>
          <w:szCs w:val="44"/>
        </w:rPr>
      </w:pPr>
    </w:p>
    <w:p w14:paraId="75C13353">
      <w:pPr>
        <w:rPr>
          <w:rFonts w:ascii="仿宋" w:hAnsi="仿宋" w:eastAsia="仿宋" w:cs="华文中宋"/>
          <w:sz w:val="44"/>
          <w:szCs w:val="44"/>
        </w:rPr>
      </w:pPr>
    </w:p>
    <w:p w14:paraId="3E0173E6">
      <w:pPr>
        <w:rPr>
          <w:rFonts w:ascii="仿宋" w:hAnsi="仿宋" w:eastAsia="仿宋" w:cs="华文中宋"/>
          <w:sz w:val="44"/>
          <w:szCs w:val="44"/>
        </w:rPr>
      </w:pPr>
    </w:p>
    <w:p w14:paraId="7AD88568">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30537"/>
      <w:bookmarkStart w:id="10" w:name="_Toc31576"/>
      <w:bookmarkStart w:id="11" w:name="_Toc23577"/>
      <w:r>
        <w:rPr>
          <w:rFonts w:hint="eastAsia" w:ascii="仿宋" w:hAnsi="仿宋" w:eastAsia="仿宋" w:cs="华文中宋"/>
          <w:b/>
          <w:sz w:val="28"/>
          <w:szCs w:val="28"/>
        </w:rPr>
        <w:t>重庆市铜梁区人民医院制</w:t>
      </w:r>
      <w:bookmarkEnd w:id="9"/>
      <w:bookmarkEnd w:id="10"/>
      <w:bookmarkEnd w:id="11"/>
    </w:p>
    <w:p w14:paraId="25B47CCE">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11779"/>
      <w:bookmarkStart w:id="13" w:name="_Toc967"/>
      <w:bookmarkStart w:id="14" w:name="_Toc27085"/>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九</w:t>
      </w:r>
      <w:r>
        <w:rPr>
          <w:rFonts w:hint="eastAsia" w:ascii="仿宋" w:hAnsi="仿宋" w:eastAsia="仿宋" w:cs="华文中宋"/>
          <w:b/>
          <w:sz w:val="36"/>
          <w:szCs w:val="36"/>
        </w:rPr>
        <w:t>月</w:t>
      </w:r>
      <w:bookmarkEnd w:id="12"/>
      <w:bookmarkEnd w:id="13"/>
      <w:bookmarkEnd w:id="14"/>
    </w:p>
    <w:p w14:paraId="5ED49236">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14:paraId="1A6F44FF">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14:paraId="7FD11C8B">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369F2084">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EB9BCB">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_Toc11662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9544E7">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_Toc21732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二、投标人资质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D2C77F">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_Toc10988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三、询价采购文件的获取及报名截止时间、地点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E2EE52">
          <w:pPr>
            <w:pStyle w:val="12"/>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四、递交投标文件及开标时间、地点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5211CA">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_Toc4387 </w:instrText>
          </w:r>
          <w:r>
            <w:rPr>
              <w:rFonts w:hint="eastAsia" w:ascii="仿宋" w:hAnsi="仿宋" w:eastAsia="仿宋" w:cs="仿宋"/>
              <w:sz w:val="28"/>
              <w:szCs w:val="28"/>
            </w:rPr>
            <w:fldChar w:fldCharType="separate"/>
          </w:r>
          <w:r>
            <w:rPr>
              <w:rFonts w:hint="eastAsia" w:ascii="仿宋" w:hAnsi="仿宋" w:eastAsia="仿宋" w:cs="仿宋"/>
              <w:sz w:val="28"/>
              <w:szCs w:val="28"/>
            </w:rPr>
            <w:t>五、项目联系人及电话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599ED4">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_Toc7917 </w:instrText>
          </w:r>
          <w:r>
            <w:rPr>
              <w:rFonts w:hint="eastAsia" w:ascii="仿宋" w:hAnsi="仿宋" w:eastAsia="仿宋" w:cs="仿宋"/>
              <w:sz w:val="28"/>
              <w:szCs w:val="28"/>
            </w:rPr>
            <w:fldChar w:fldCharType="separate"/>
          </w:r>
          <w:r>
            <w:rPr>
              <w:rFonts w:hint="eastAsia" w:ascii="仿宋" w:hAnsi="仿宋" w:eastAsia="仿宋" w:cs="仿宋"/>
              <w:sz w:val="28"/>
              <w:szCs w:val="28"/>
            </w:rPr>
            <w:t>六、监督管理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586D438">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_Toc6913 </w:instrText>
          </w:r>
          <w:r>
            <w:rPr>
              <w:rFonts w:hint="eastAsia" w:ascii="仿宋" w:hAnsi="仿宋" w:eastAsia="仿宋" w:cs="仿宋"/>
              <w:sz w:val="28"/>
              <w:szCs w:val="28"/>
            </w:rPr>
            <w:fldChar w:fldCharType="separate"/>
          </w:r>
          <w:r>
            <w:rPr>
              <w:rFonts w:hint="eastAsia" w:ascii="仿宋" w:hAnsi="仿宋" w:eastAsia="仿宋" w:cs="仿宋"/>
              <w:sz w:val="28"/>
              <w:szCs w:val="28"/>
            </w:rPr>
            <w:t>七、解释权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_Toc6913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0A94B8">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_Toc24994 </w:instrText>
          </w:r>
          <w:r>
            <w:rPr>
              <w:rFonts w:hint="eastAsia" w:ascii="仿宋" w:hAnsi="仿宋" w:eastAsia="仿宋" w:cs="仿宋"/>
              <w:sz w:val="28"/>
              <w:szCs w:val="28"/>
            </w:rPr>
            <w:fldChar w:fldCharType="separate"/>
          </w:r>
          <w:r>
            <w:rPr>
              <w:rFonts w:hint="eastAsia" w:ascii="仿宋" w:hAnsi="仿宋" w:eastAsia="仿宋" w:cs="仿宋"/>
              <w:sz w:val="28"/>
              <w:szCs w:val="28"/>
            </w:rPr>
            <w:t>第二篇 采购项目技术及商务要求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D0452E2">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_Toc7064 </w:instrText>
          </w:r>
          <w:r>
            <w:rPr>
              <w:rFonts w:hint="eastAsia" w:ascii="仿宋" w:hAnsi="仿宋" w:eastAsia="仿宋" w:cs="仿宋"/>
              <w:sz w:val="28"/>
              <w:szCs w:val="28"/>
            </w:rPr>
            <w:fldChar w:fldCharType="separate"/>
          </w:r>
          <w:r>
            <w:rPr>
              <w:rFonts w:hint="eastAsia" w:ascii="仿宋" w:hAnsi="仿宋" w:eastAsia="仿宋" w:cs="仿宋"/>
              <w:sz w:val="28"/>
              <w:szCs w:val="28"/>
            </w:rPr>
            <w:t>一、采购项目基本情况及限价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1BD5BD">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二、技术要求</w:t>
          </w:r>
          <w:r>
            <w:rPr>
              <w:rFonts w:hint="eastAsia" w:ascii="仿宋" w:hAnsi="仿宋" w:eastAsia="仿宋" w:cs="仿宋"/>
              <w:sz w:val="28"/>
              <w:szCs w:val="28"/>
              <w:lang w:eastAsia="zh-CN"/>
            </w:rPr>
            <w:t>及配置要求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01491E">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sz w:val="28"/>
              <w:szCs w:val="28"/>
            </w:rPr>
            <w:t>三、商务要求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8F6E2C">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评标方法、评标标准、无效投标条款和废标条款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_Toc19201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F8EFE1">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_Toc9246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一、评标方法定义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_Toc9246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C29162">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_Toc7598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_Toc7598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7BA7D4">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_Toc16526 </w:instrText>
          </w:r>
          <w:r>
            <w:rPr>
              <w:rFonts w:hint="eastAsia" w:ascii="仿宋" w:hAnsi="仿宋" w:eastAsia="仿宋" w:cs="仿宋"/>
              <w:sz w:val="28"/>
              <w:szCs w:val="28"/>
            </w:rPr>
            <w:fldChar w:fldCharType="separate"/>
          </w:r>
          <w:r>
            <w:rPr>
              <w:rFonts w:hint="eastAsia" w:ascii="仿宋" w:hAnsi="仿宋" w:eastAsia="仿宋" w:cs="仿宋"/>
              <w:sz w:val="28"/>
              <w:szCs w:val="28"/>
            </w:rPr>
            <w:t>三、无效投标条款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_Toc16526 \h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F90CDD">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_Toc13240 </w:instrText>
          </w:r>
          <w:r>
            <w:rPr>
              <w:rFonts w:hint="eastAsia" w:ascii="仿宋" w:hAnsi="仿宋" w:eastAsia="仿宋" w:cs="仿宋"/>
              <w:sz w:val="28"/>
              <w:szCs w:val="28"/>
            </w:rPr>
            <w:fldChar w:fldCharType="separate"/>
          </w:r>
          <w:r>
            <w:rPr>
              <w:rFonts w:hint="eastAsia" w:ascii="仿宋" w:hAnsi="仿宋" w:eastAsia="仿宋" w:cs="仿宋"/>
              <w:sz w:val="28"/>
              <w:szCs w:val="28"/>
            </w:rPr>
            <w:t>四、废标条款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_Toc13240 \h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0145D1">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_Toc18444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D8198A3">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_Toc23180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_Toc23180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2CEAA2">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_Toc10696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二、投标文件构成要件及顺序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_Toc10696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79D2706">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三、投标文件的制作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96452B">
          <w:pPr>
            <w:pStyle w:val="14"/>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_Toc26011 </w:instrText>
          </w:r>
          <w:r>
            <w:rPr>
              <w:rFonts w:hint="eastAsia" w:ascii="仿宋" w:hAnsi="仿宋" w:eastAsia="仿宋" w:cs="仿宋"/>
              <w:sz w:val="28"/>
              <w:szCs w:val="28"/>
            </w:rPr>
            <w:fldChar w:fldCharType="separate"/>
          </w:r>
          <w:r>
            <w:rPr>
              <w:rFonts w:hint="eastAsia" w:ascii="仿宋" w:hAnsi="仿宋" w:eastAsia="仿宋" w:cs="仿宋"/>
              <w:sz w:val="28"/>
              <w:szCs w:val="28"/>
            </w:rPr>
            <w:t>四、投标文件的递交和处置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_Toc26011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356180">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_Toc2396 </w:instrText>
          </w:r>
          <w:r>
            <w:rPr>
              <w:rFonts w:hint="eastAsia" w:ascii="仿宋" w:hAnsi="仿宋" w:eastAsia="仿宋" w:cs="仿宋"/>
              <w:sz w:val="28"/>
              <w:szCs w:val="28"/>
            </w:rPr>
            <w:fldChar w:fldCharType="separate"/>
          </w:r>
          <w:r>
            <w:rPr>
              <w:rFonts w:hint="eastAsia" w:ascii="仿宋" w:hAnsi="仿宋" w:eastAsia="仿宋" w:cs="仿宋"/>
              <w:sz w:val="28"/>
              <w:szCs w:val="28"/>
            </w:rPr>
            <w:t>五、投标保证金的交纳与处置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_Toc2396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E9A33B">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_Toc11296 </w:instrText>
          </w:r>
          <w:r>
            <w:rPr>
              <w:rFonts w:hint="eastAsia" w:ascii="仿宋" w:hAnsi="仿宋" w:eastAsia="仿宋" w:cs="仿宋"/>
              <w:sz w:val="28"/>
              <w:szCs w:val="28"/>
            </w:rPr>
            <w:fldChar w:fldCharType="separate"/>
          </w:r>
          <w:r>
            <w:rPr>
              <w:rFonts w:hint="eastAsia" w:ascii="仿宋" w:hAnsi="仿宋" w:eastAsia="仿宋" w:cs="仿宋"/>
              <w:sz w:val="28"/>
              <w:szCs w:val="28"/>
            </w:rPr>
            <w:t>六、履约保证金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_Toc11296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477595">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_Toc26446 </w:instrText>
          </w:r>
          <w:r>
            <w:rPr>
              <w:rFonts w:hint="eastAsia" w:ascii="仿宋" w:hAnsi="仿宋" w:eastAsia="仿宋" w:cs="仿宋"/>
              <w:sz w:val="28"/>
              <w:szCs w:val="28"/>
            </w:rPr>
            <w:fldChar w:fldCharType="separate"/>
          </w:r>
          <w:r>
            <w:rPr>
              <w:rFonts w:hint="eastAsia" w:ascii="仿宋" w:hAnsi="仿宋" w:eastAsia="仿宋" w:cs="仿宋"/>
              <w:sz w:val="28"/>
              <w:szCs w:val="28"/>
            </w:rPr>
            <w:t>七、询价开标程序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_Toc26446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85B6A00">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rPr>
            <w:t>八、采购结果公示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084956">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_Toc17125 </w:instrText>
          </w:r>
          <w:r>
            <w:rPr>
              <w:rFonts w:hint="eastAsia" w:ascii="仿宋" w:hAnsi="仿宋" w:eastAsia="仿宋" w:cs="仿宋"/>
              <w:sz w:val="28"/>
              <w:szCs w:val="28"/>
            </w:rPr>
            <w:fldChar w:fldCharType="separate"/>
          </w:r>
          <w:r>
            <w:rPr>
              <w:rFonts w:hint="eastAsia" w:ascii="仿宋" w:hAnsi="仿宋" w:eastAsia="仿宋" w:cs="仿宋"/>
              <w:sz w:val="28"/>
              <w:szCs w:val="28"/>
            </w:rPr>
            <w:t>九、合同签订及备案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_Toc17125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3E3F78">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_Toc4308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第五篇 投标文件部分内容格式及附件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_Toc4308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435C474">
          <w:pPr>
            <w:keepNext w:val="0"/>
            <w:keepLines w:val="0"/>
            <w:pageBreakBefore w:val="0"/>
            <w:kinsoku/>
            <w:wordWrap/>
            <w:overflowPunct/>
            <w:topLinePunct w:val="0"/>
            <w:autoSpaceDE/>
            <w:autoSpaceDN/>
            <w:bidi w:val="0"/>
            <w:adjustRightInd/>
            <w:snapToGrid/>
            <w:spacing w:line="440" w:lineRule="exact"/>
            <w:textAlignment w:val="auto"/>
            <w:rPr>
              <w:sz w:val="28"/>
              <w:szCs w:val="28"/>
            </w:rPr>
          </w:pPr>
          <w:r>
            <w:rPr>
              <w:rFonts w:hint="eastAsia" w:ascii="仿宋" w:hAnsi="仿宋" w:eastAsia="仿宋" w:cs="仿宋"/>
              <w:sz w:val="28"/>
              <w:szCs w:val="28"/>
            </w:rPr>
            <w:fldChar w:fldCharType="end"/>
          </w:r>
        </w:p>
      </w:sdtContent>
    </w:sdt>
    <w:p w14:paraId="533A10C6">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14:paraId="235882F2">
      <w:pPr>
        <w:pStyle w:val="3"/>
        <w:rPr>
          <w:rFonts w:ascii="仿宋" w:hAnsi="仿宋"/>
          <w:spacing w:val="-20"/>
          <w:position w:val="6"/>
          <w:sz w:val="30"/>
          <w:szCs w:val="30"/>
        </w:rPr>
      </w:pPr>
      <w:bookmarkStart w:id="15" w:name="_Toc9378"/>
      <w:r>
        <w:rPr>
          <w:rFonts w:hint="eastAsia"/>
        </w:rPr>
        <w:t>第一篇 采购公告</w:t>
      </w:r>
      <w:bookmarkEnd w:id="15"/>
    </w:p>
    <w:p w14:paraId="2979D7F4">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骨科器械一批（二次）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14:paraId="194DA357">
      <w:pPr>
        <w:pStyle w:val="4"/>
        <w:bidi w:val="0"/>
        <w:outlineLvl w:val="0"/>
      </w:pPr>
      <w:bookmarkStart w:id="16" w:name="_Toc11662"/>
      <w:r>
        <w:rPr>
          <w:rFonts w:hint="eastAsia"/>
        </w:rPr>
        <w:t>一、项目采购清单</w:t>
      </w:r>
      <w:bookmarkEnd w:id="16"/>
    </w:p>
    <w:p w14:paraId="0AA41DF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骨科器械一批（二次）</w:t>
      </w:r>
    </w:p>
    <w:p w14:paraId="44C7BCEF">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TYC（询）2024-029</w:t>
      </w:r>
    </w:p>
    <w:p w14:paraId="4BF0251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2万元</w:t>
      </w:r>
    </w:p>
    <w:p w14:paraId="028F25D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14:paraId="6181DD75">
      <w:pPr>
        <w:pStyle w:val="4"/>
        <w:bidi w:val="0"/>
        <w:outlineLvl w:val="0"/>
        <w:rPr>
          <w:color w:val="auto"/>
        </w:rPr>
      </w:pPr>
      <w:bookmarkStart w:id="17" w:name="_Toc21732"/>
      <w:r>
        <w:rPr>
          <w:rFonts w:hint="eastAsia"/>
          <w:color w:val="auto"/>
        </w:rPr>
        <w:t>二、投标人资质</w:t>
      </w:r>
      <w:bookmarkEnd w:id="17"/>
    </w:p>
    <w:p w14:paraId="1BB00EE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14:paraId="042F3B16">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14:paraId="61E5DD9A">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r>
        <w:rPr>
          <w:rFonts w:hint="eastAsia" w:ascii="仿宋" w:hAnsi="仿宋" w:cs="宋体"/>
          <w:spacing w:val="-10"/>
          <w:sz w:val="28"/>
          <w:szCs w:val="28"/>
          <w:lang w:eastAsia="zh-CN"/>
        </w:rPr>
        <w:t>；</w:t>
      </w:r>
    </w:p>
    <w:p w14:paraId="7BB3E51D">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cs="宋体"/>
          <w:spacing w:val="-10"/>
          <w:sz w:val="28"/>
          <w:szCs w:val="28"/>
          <w:lang w:eastAsia="zh-CN"/>
        </w:rPr>
        <w:t>（四）</w:t>
      </w: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14:paraId="00A3664D">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w:t>
      </w:r>
      <w:r>
        <w:rPr>
          <w:rFonts w:hint="eastAsia" w:ascii="仿宋" w:hAnsi="仿宋" w:cs="宋体"/>
          <w:b/>
          <w:bCs/>
          <w:spacing w:val="-10"/>
          <w:sz w:val="28"/>
          <w:szCs w:val="28"/>
          <w:lang w:val="en-US" w:eastAsia="zh-CN"/>
        </w:rPr>
        <w:t xml:space="preserve"> </w:t>
      </w:r>
      <w:r>
        <w:rPr>
          <w:rFonts w:hint="eastAsia" w:ascii="仿宋" w:hAnsi="仿宋" w:eastAsia="仿宋" w:cs="宋体"/>
          <w:b/>
          <w:bCs/>
          <w:spacing w:val="-10"/>
          <w:sz w:val="28"/>
          <w:szCs w:val="28"/>
        </w:rPr>
        <w:t>但必须清晰可辨且加盖单位鲜章，否则视为无效。</w:t>
      </w:r>
    </w:p>
    <w:p w14:paraId="0E82D93C">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0" w:name="_Toc16196"/>
      <w:bookmarkStart w:id="21" w:name="_Toc24342"/>
      <w:bookmarkStart w:id="22" w:name="_Toc24648"/>
      <w:r>
        <w:rPr>
          <w:rFonts w:hint="eastAsia" w:ascii="仿宋" w:hAnsi="仿宋" w:eastAsia="仿宋" w:cs="宋体"/>
          <w:b/>
          <w:bCs/>
          <w:spacing w:val="-10"/>
          <w:sz w:val="28"/>
          <w:szCs w:val="28"/>
        </w:rPr>
        <w:t>2.本次投标不接受联合体投标。</w:t>
      </w:r>
      <w:bookmarkEnd w:id="20"/>
      <w:bookmarkEnd w:id="21"/>
      <w:bookmarkEnd w:id="22"/>
    </w:p>
    <w:p w14:paraId="3BA2A850">
      <w:pPr>
        <w:pStyle w:val="4"/>
        <w:bidi w:val="0"/>
        <w:outlineLvl w:val="0"/>
      </w:pPr>
      <w:bookmarkStart w:id="23" w:name="_Toc10988"/>
      <w:r>
        <w:rPr>
          <w:rFonts w:hint="eastAsia"/>
        </w:rPr>
        <w:t>三、询价采购文件的获取及报名截止时间、地点</w:t>
      </w:r>
      <w:bookmarkEnd w:id="23"/>
    </w:p>
    <w:p w14:paraId="3171D571">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t>
      </w:r>
      <w:bookmarkStart w:id="263" w:name="_GoBack"/>
      <w:bookmarkEnd w:id="263"/>
      <w:r>
        <w:rPr>
          <w:rFonts w:hint="eastAsia" w:ascii="仿宋" w:hAnsi="仿宋" w:eastAsia="仿宋" w:cs="宋体"/>
          <w:spacing w:val="-10"/>
          <w:sz w:val="28"/>
          <w:szCs w:val="28"/>
        </w:rPr>
        <w:t>www.cqstlqrmyy.cn/Index.shtml）上免费下载。</w:t>
      </w:r>
    </w:p>
    <w:p w14:paraId="3BE0A04E">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14:paraId="1407625D">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2024年9月19日11:00分（工作时间内）。</w:t>
      </w:r>
    </w:p>
    <w:p w14:paraId="2E4E2045">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14:paraId="11DB024A">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24" w:name="_Toc17354"/>
      <w:r>
        <w:rPr>
          <w:rFonts w:hint="eastAsia" w:eastAsia="仿宋" w:asciiTheme="majorAscii" w:hAnsiTheme="majorAscii" w:cstheme="majorBidi"/>
          <w:b/>
          <w:bCs/>
          <w:kern w:val="2"/>
          <w:sz w:val="28"/>
          <w:szCs w:val="32"/>
          <w:lang w:val="en-US" w:eastAsia="zh-CN" w:bidi="ar-SA"/>
        </w:rPr>
        <w:t>四、递交投标文件及开标时间、地点</w:t>
      </w:r>
      <w:bookmarkEnd w:id="24"/>
      <w:r>
        <w:rPr>
          <w:rFonts w:hint="eastAsia" w:eastAsia="仿宋" w:asciiTheme="majorAscii" w:hAnsiTheme="majorAscii" w:cstheme="majorBidi"/>
          <w:b/>
          <w:bCs/>
          <w:kern w:val="2"/>
          <w:sz w:val="28"/>
          <w:szCs w:val="32"/>
          <w:lang w:val="en-US" w:eastAsia="zh-CN" w:bidi="ar-SA"/>
        </w:rPr>
        <w:t xml:space="preserve"> </w:t>
      </w:r>
    </w:p>
    <w:p w14:paraId="23942CF8">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19</w:t>
      </w:r>
      <w:r>
        <w:rPr>
          <w:rFonts w:hint="eastAsia" w:ascii="仿宋" w:hAnsi="仿宋" w:eastAsia="仿宋" w:cs="宋体"/>
          <w:sz w:val="28"/>
          <w:szCs w:val="28"/>
        </w:rPr>
        <w:t>日</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15</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14:paraId="4E56E4F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14:paraId="313D09C9">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9</w:t>
      </w:r>
      <w:r>
        <w:rPr>
          <w:rFonts w:hint="eastAsia" w:ascii="仿宋" w:hAnsi="仿宋" w:eastAsia="仿宋" w:cs="宋体"/>
          <w:sz w:val="28"/>
          <w:szCs w:val="28"/>
        </w:rPr>
        <w:t>月</w:t>
      </w:r>
      <w:r>
        <w:rPr>
          <w:rFonts w:hint="eastAsia" w:ascii="仿宋" w:hAnsi="仿宋" w:cs="宋体"/>
          <w:sz w:val="28"/>
          <w:szCs w:val="28"/>
          <w:lang w:val="en-US" w:eastAsia="zh-CN"/>
        </w:rPr>
        <w:t>19</w:t>
      </w:r>
      <w:r>
        <w:rPr>
          <w:rFonts w:hint="eastAsia" w:ascii="仿宋" w:hAnsi="仿宋" w:eastAsia="仿宋" w:cs="宋体"/>
          <w:sz w:val="28"/>
          <w:szCs w:val="28"/>
        </w:rPr>
        <w:t>日</w:t>
      </w:r>
      <w:r>
        <w:rPr>
          <w:rFonts w:hint="eastAsia" w:ascii="仿宋" w:hAnsi="仿宋" w:cs="宋体"/>
          <w:sz w:val="28"/>
          <w:szCs w:val="28"/>
          <w:lang w:val="en-US" w:eastAsia="zh-CN"/>
        </w:rPr>
        <w:t>16:00</w:t>
      </w:r>
      <w:r>
        <w:rPr>
          <w:rFonts w:hint="eastAsia" w:ascii="仿宋" w:hAnsi="仿宋" w:eastAsia="仿宋" w:cs="宋体"/>
          <w:sz w:val="28"/>
          <w:szCs w:val="28"/>
        </w:rPr>
        <w:t>。</w:t>
      </w:r>
    </w:p>
    <w:p w14:paraId="20A48D54">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14:paraId="4FA938D3">
      <w:pPr>
        <w:pStyle w:val="4"/>
        <w:bidi w:val="0"/>
        <w:outlineLvl w:val="0"/>
      </w:pPr>
      <w:bookmarkStart w:id="25" w:name="_Toc4387"/>
      <w:r>
        <w:rPr>
          <w:rFonts w:hint="eastAsia"/>
        </w:rPr>
        <w:t>五、项目联系人及电话</w:t>
      </w:r>
      <w:bookmarkEnd w:id="25"/>
    </w:p>
    <w:p w14:paraId="71D83575">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14:paraId="4D7C3E05">
      <w:pPr>
        <w:pStyle w:val="4"/>
        <w:bidi w:val="0"/>
        <w:outlineLvl w:val="0"/>
      </w:pPr>
      <w:bookmarkStart w:id="26" w:name="_Toc7917"/>
      <w:r>
        <w:rPr>
          <w:rFonts w:hint="eastAsia"/>
        </w:rPr>
        <w:t>六、监督管理</w:t>
      </w:r>
      <w:bookmarkEnd w:id="26"/>
    </w:p>
    <w:p w14:paraId="05E313D7">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14:paraId="1C1DC53A">
      <w:pPr>
        <w:pStyle w:val="4"/>
        <w:bidi w:val="0"/>
        <w:outlineLvl w:val="0"/>
      </w:pPr>
      <w:bookmarkStart w:id="27" w:name="_Toc6913"/>
      <w:r>
        <w:rPr>
          <w:rFonts w:hint="eastAsia"/>
        </w:rPr>
        <w:t>七、解释权</w:t>
      </w:r>
      <w:bookmarkEnd w:id="27"/>
    </w:p>
    <w:p w14:paraId="163638DB">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14:paraId="5A86B103">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8"/>
    <w:bookmarkEnd w:id="19"/>
    <w:p w14:paraId="1CB6805E">
      <w:pPr>
        <w:pStyle w:val="3"/>
        <w:outlineLvl w:val="1"/>
      </w:pPr>
      <w:bookmarkStart w:id="28" w:name="_Toc24994"/>
      <w:bookmarkStart w:id="29" w:name="_Toc15290408"/>
      <w:r>
        <w:rPr>
          <w:rFonts w:hint="eastAsia"/>
        </w:rPr>
        <w:t>第二篇 采购项目技术及商务要求</w:t>
      </w:r>
      <w:bookmarkEnd w:id="28"/>
      <w:bookmarkEnd w:id="29"/>
    </w:p>
    <w:p w14:paraId="04328CD4">
      <w:pPr>
        <w:pStyle w:val="4"/>
        <w:bidi w:val="0"/>
        <w:outlineLvl w:val="0"/>
      </w:pPr>
      <w:bookmarkStart w:id="30" w:name="_Toc7064"/>
      <w:r>
        <w:rPr>
          <w:rFonts w:hint="eastAsia"/>
        </w:rPr>
        <w:t>一、采购项目基本情况及限价</w:t>
      </w:r>
      <w:bookmarkEnd w:id="30"/>
    </w:p>
    <w:tbl>
      <w:tblPr>
        <w:tblStyle w:val="17"/>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107"/>
        <w:gridCol w:w="1771"/>
        <w:gridCol w:w="2105"/>
        <w:gridCol w:w="1498"/>
      </w:tblGrid>
      <w:tr w14:paraId="1A3A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55" w:type="dxa"/>
            <w:vAlign w:val="center"/>
          </w:tcPr>
          <w:p w14:paraId="1E41F51E">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107" w:type="dxa"/>
            <w:vAlign w:val="center"/>
          </w:tcPr>
          <w:p w14:paraId="482272D8">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771" w:type="dxa"/>
            <w:vAlign w:val="center"/>
          </w:tcPr>
          <w:p w14:paraId="30BD9073">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14:paraId="6D466020">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5" w:type="dxa"/>
            <w:vAlign w:val="center"/>
          </w:tcPr>
          <w:p w14:paraId="07BA7C32">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14:paraId="712E3816">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1498" w:type="dxa"/>
            <w:vAlign w:val="center"/>
          </w:tcPr>
          <w:p w14:paraId="0020E2F3">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14:paraId="2CFE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5" w:type="dxa"/>
            <w:vAlign w:val="center"/>
          </w:tcPr>
          <w:p w14:paraId="5BD1A117">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骨科器械一批（二次）</w:t>
            </w:r>
          </w:p>
        </w:tc>
        <w:tc>
          <w:tcPr>
            <w:tcW w:w="1107" w:type="dxa"/>
            <w:vAlign w:val="center"/>
          </w:tcPr>
          <w:p w14:paraId="5DE4DE80">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1批</w:t>
            </w:r>
          </w:p>
        </w:tc>
        <w:tc>
          <w:tcPr>
            <w:tcW w:w="1771" w:type="dxa"/>
            <w:vAlign w:val="center"/>
          </w:tcPr>
          <w:p w14:paraId="0E656266">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w:t>
            </w:r>
          </w:p>
        </w:tc>
        <w:tc>
          <w:tcPr>
            <w:tcW w:w="2105" w:type="dxa"/>
            <w:vAlign w:val="center"/>
          </w:tcPr>
          <w:p w14:paraId="294CD968">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w:t>
            </w:r>
          </w:p>
        </w:tc>
        <w:tc>
          <w:tcPr>
            <w:tcW w:w="1498" w:type="dxa"/>
            <w:vAlign w:val="center"/>
          </w:tcPr>
          <w:p w14:paraId="2B029D6C">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麻醉科</w:t>
            </w:r>
          </w:p>
        </w:tc>
      </w:tr>
    </w:tbl>
    <w:p w14:paraId="31102D5B">
      <w:pPr>
        <w:pStyle w:val="4"/>
        <w:bidi w:val="0"/>
        <w:outlineLvl w:val="0"/>
        <w:rPr>
          <w:rFonts w:hint="eastAsia" w:eastAsia="仿宋"/>
          <w:color w:val="auto"/>
          <w:lang w:eastAsia="zh-CN"/>
        </w:rPr>
      </w:pPr>
      <w:bookmarkStart w:id="31" w:name="_Toc18648"/>
      <w:r>
        <w:rPr>
          <w:rFonts w:hint="eastAsia"/>
          <w:color w:val="auto"/>
        </w:rPr>
        <w:t>二、技术要求</w:t>
      </w:r>
      <w:r>
        <w:rPr>
          <w:rFonts w:hint="eastAsia"/>
          <w:color w:val="auto"/>
          <w:lang w:eastAsia="zh-CN"/>
        </w:rPr>
        <w:t>及</w:t>
      </w:r>
      <w:bookmarkEnd w:id="31"/>
      <w:r>
        <w:rPr>
          <w:rFonts w:hint="eastAsia"/>
          <w:color w:val="auto"/>
          <w:lang w:eastAsia="zh-CN"/>
        </w:rPr>
        <w:t>明细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85"/>
        <w:gridCol w:w="810"/>
        <w:gridCol w:w="810"/>
        <w:gridCol w:w="5923"/>
      </w:tblGrid>
      <w:tr w14:paraId="11E5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2AE74C1">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85" w:type="dxa"/>
            <w:noWrap w:val="0"/>
            <w:vAlign w:val="center"/>
          </w:tcPr>
          <w:p w14:paraId="35945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名称</w:t>
            </w:r>
          </w:p>
        </w:tc>
        <w:tc>
          <w:tcPr>
            <w:tcW w:w="810" w:type="dxa"/>
            <w:noWrap w:val="0"/>
            <w:vAlign w:val="center"/>
          </w:tcPr>
          <w:p w14:paraId="0E2EF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810" w:type="dxa"/>
            <w:noWrap w:val="0"/>
            <w:vAlign w:val="center"/>
          </w:tcPr>
          <w:p w14:paraId="2C3DA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数量</w:t>
            </w:r>
          </w:p>
        </w:tc>
        <w:tc>
          <w:tcPr>
            <w:tcW w:w="5923" w:type="dxa"/>
            <w:noWrap w:val="0"/>
            <w:vAlign w:val="center"/>
          </w:tcPr>
          <w:p w14:paraId="777970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功能要求</w:t>
            </w:r>
          </w:p>
        </w:tc>
      </w:tr>
      <w:tr w14:paraId="6C7C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48993DD">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85" w:type="dxa"/>
            <w:noWrap w:val="0"/>
            <w:vAlign w:val="center"/>
          </w:tcPr>
          <w:p w14:paraId="48F1A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线锯导引器</w:t>
            </w:r>
          </w:p>
        </w:tc>
        <w:tc>
          <w:tcPr>
            <w:tcW w:w="810" w:type="dxa"/>
            <w:noWrap w:val="0"/>
            <w:vAlign w:val="center"/>
          </w:tcPr>
          <w:p w14:paraId="1D874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条</w:t>
            </w:r>
          </w:p>
        </w:tc>
        <w:tc>
          <w:tcPr>
            <w:tcW w:w="810" w:type="dxa"/>
            <w:noWrap w:val="0"/>
            <w:vAlign w:val="center"/>
          </w:tcPr>
          <w:p w14:paraId="48584E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w:t>
            </w:r>
          </w:p>
        </w:tc>
        <w:tc>
          <w:tcPr>
            <w:tcW w:w="5923" w:type="dxa"/>
            <w:noWrap w:val="0"/>
            <w:vAlign w:val="center"/>
          </w:tcPr>
          <w:p w14:paraId="732B93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采用医用不锈钢20Cr13材质</w:t>
            </w:r>
          </w:p>
        </w:tc>
      </w:tr>
      <w:tr w14:paraId="1259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FBB2241">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85" w:type="dxa"/>
            <w:noWrap w:val="0"/>
            <w:vAlign w:val="center"/>
          </w:tcPr>
          <w:p w14:paraId="2A501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咬骨钳</w:t>
            </w:r>
          </w:p>
        </w:tc>
        <w:tc>
          <w:tcPr>
            <w:tcW w:w="810" w:type="dxa"/>
            <w:noWrap w:val="0"/>
            <w:vAlign w:val="center"/>
          </w:tcPr>
          <w:p w14:paraId="23D3C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14:paraId="0FAD5B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4</w:t>
            </w:r>
          </w:p>
        </w:tc>
        <w:tc>
          <w:tcPr>
            <w:tcW w:w="5923" w:type="dxa"/>
            <w:noWrap w:val="0"/>
            <w:vAlign w:val="center"/>
          </w:tcPr>
          <w:p w14:paraId="26C686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.240×8，直头，双关节，医用不锈钢，总长240mm，头宽8mm，直头</w:t>
            </w:r>
          </w:p>
          <w:p w14:paraId="404166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.材质由40Cr13材料制造，产品经热处理后，硬度48-58HRC或更优；产品按YY/T 0149－2006《不锈钢医用器械耐腐蚀性能试验方法》规定的“5 沸水试验法”进行试验时，外表面应达到“b级”更优，表面电镀处理</w:t>
            </w:r>
          </w:p>
        </w:tc>
      </w:tr>
      <w:tr w14:paraId="6C31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4CA2822F">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85" w:type="dxa"/>
            <w:noWrap w:val="0"/>
            <w:vAlign w:val="center"/>
          </w:tcPr>
          <w:p w14:paraId="17B546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咬骨钳</w:t>
            </w:r>
          </w:p>
        </w:tc>
        <w:tc>
          <w:tcPr>
            <w:tcW w:w="810" w:type="dxa"/>
            <w:noWrap w:val="0"/>
            <w:vAlign w:val="center"/>
          </w:tcPr>
          <w:p w14:paraId="7ECD2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14:paraId="05B76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w:t>
            </w:r>
          </w:p>
        </w:tc>
        <w:tc>
          <w:tcPr>
            <w:tcW w:w="5923" w:type="dxa"/>
            <w:noWrap w:val="0"/>
            <w:vAlign w:val="center"/>
          </w:tcPr>
          <w:p w14:paraId="0E0648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.总长200mm，刃宽2mm，直头，双关节，长度公差±5mm</w:t>
            </w:r>
          </w:p>
          <w:p w14:paraId="7E7FE2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.采用医用不锈钢，表面电镀处理，具备耐腐蚀性能</w:t>
            </w:r>
          </w:p>
        </w:tc>
      </w:tr>
      <w:tr w14:paraId="4BA3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5631EDE2">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85" w:type="dxa"/>
            <w:noWrap w:val="0"/>
            <w:vAlign w:val="center"/>
          </w:tcPr>
          <w:p w14:paraId="7A19BC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骨把持器</w:t>
            </w:r>
          </w:p>
        </w:tc>
        <w:tc>
          <w:tcPr>
            <w:tcW w:w="810" w:type="dxa"/>
            <w:noWrap w:val="0"/>
            <w:vAlign w:val="center"/>
          </w:tcPr>
          <w:p w14:paraId="12BB2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14:paraId="12490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14:paraId="3AC464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.闭合后长度为215mm，大号，三爪</w:t>
            </w:r>
          </w:p>
          <w:p w14:paraId="17B12E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 采用医用不锈钢加工而成，产品表面电镀处理，具备耐腐蚀性能</w:t>
            </w:r>
          </w:p>
        </w:tc>
      </w:tr>
      <w:tr w14:paraId="5B52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255326F">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85" w:type="dxa"/>
            <w:noWrap w:val="0"/>
            <w:vAlign w:val="center"/>
          </w:tcPr>
          <w:p w14:paraId="4B00C4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胸腔镊</w:t>
            </w:r>
          </w:p>
        </w:tc>
        <w:tc>
          <w:tcPr>
            <w:tcW w:w="810" w:type="dxa"/>
            <w:noWrap w:val="0"/>
            <w:vAlign w:val="center"/>
          </w:tcPr>
          <w:p w14:paraId="4E3748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14:paraId="29EF8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14:paraId="172E28B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总长160mm，头宽2mm，直头，1×2凹凸齿</w:t>
            </w:r>
          </w:p>
          <w:p w14:paraId="0E0929A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表面无锋棱、毛刺、裂纹等缺陷，表面亚光处理</w:t>
            </w:r>
          </w:p>
          <w:p w14:paraId="695FBAB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采用20Cr13医用不锈钢材料，硬度40-48HRC或更优</w:t>
            </w:r>
          </w:p>
        </w:tc>
      </w:tr>
      <w:tr w14:paraId="0F20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061A4507">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85" w:type="dxa"/>
            <w:noWrap w:val="0"/>
            <w:vAlign w:val="center"/>
          </w:tcPr>
          <w:p w14:paraId="4EFBDB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显微镊</w:t>
            </w:r>
          </w:p>
        </w:tc>
        <w:tc>
          <w:tcPr>
            <w:tcW w:w="810" w:type="dxa"/>
            <w:noWrap w:val="0"/>
            <w:vAlign w:val="center"/>
          </w:tcPr>
          <w:p w14:paraId="39F26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14:paraId="03375D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14:paraId="0E996ED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总长160mm，直头，头宽1.2mm，1×2凹凸齿，圆柄</w:t>
            </w:r>
          </w:p>
          <w:p w14:paraId="5BF5640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用于夹持组织</w:t>
            </w:r>
          </w:p>
          <w:p w14:paraId="5320BF87">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外形平整对称，无锋棱毛刺、裂纹、砂眼等</w:t>
            </w:r>
          </w:p>
          <w:p w14:paraId="57B714F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以20Cr13、17-4PH或GB/T4237标准中规定的材料制成，产品应经热处理，硬度40-48HRC或更优</w:t>
            </w:r>
          </w:p>
          <w:p w14:paraId="0A02E66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外表面刷光处理，粗糙度Ra≦0.4µm</w:t>
            </w:r>
          </w:p>
          <w:p w14:paraId="00028C4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6.</w:t>
            </w:r>
            <w:r>
              <w:rPr>
                <w:rFonts w:hint="eastAsia" w:ascii="仿宋" w:hAnsi="仿宋" w:eastAsia="仿宋" w:cs="仿宋"/>
                <w:i w:val="0"/>
                <w:color w:val="000000"/>
                <w:kern w:val="0"/>
                <w:sz w:val="24"/>
                <w:szCs w:val="24"/>
                <w:u w:val="none"/>
                <w:lang w:val="en-US" w:eastAsia="zh-CN" w:bidi="ar"/>
              </w:rPr>
              <w:t>具备耐腐蚀性能：按YY/T 0149–2006《不锈钢医用器械耐腐蚀性能试验方法》规定的“5 沸水试验法”进行试验时，外表面应达到“b级”或更优</w:t>
            </w:r>
          </w:p>
        </w:tc>
      </w:tr>
      <w:tr w14:paraId="7CA5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14:paraId="757EF44C">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485" w:type="dxa"/>
            <w:noWrap w:val="0"/>
            <w:vAlign w:val="center"/>
          </w:tcPr>
          <w:p w14:paraId="1DC45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乳突牵开器</w:t>
            </w:r>
          </w:p>
        </w:tc>
        <w:tc>
          <w:tcPr>
            <w:tcW w:w="810" w:type="dxa"/>
            <w:noWrap w:val="0"/>
            <w:vAlign w:val="center"/>
          </w:tcPr>
          <w:p w14:paraId="62BD8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14:paraId="4DCCC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14:paraId="72C657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表面哑光处理，150×22，活动型，3×4钩，头弯11度，材料采用医用不锈钢20Cr13材质</w:t>
            </w:r>
          </w:p>
        </w:tc>
      </w:tr>
    </w:tbl>
    <w:p w14:paraId="11F73E25">
      <w:pPr>
        <w:pageBreakBefore w:val="0"/>
        <w:widowControl w:val="0"/>
        <w:kinsoku/>
        <w:wordWrap/>
        <w:overflowPunct/>
        <w:topLinePunct w:val="0"/>
        <w:autoSpaceDE/>
        <w:autoSpaceDN/>
        <w:bidi w:val="0"/>
        <w:snapToGrid w:val="0"/>
        <w:spacing w:line="440" w:lineRule="exact"/>
        <w:rPr>
          <w:rFonts w:hint="eastAsia" w:ascii="仿宋" w:hAnsi="仿宋" w:eastAsia="仿宋" w:cs="仿宋"/>
          <w:kern w:val="2"/>
          <w:sz w:val="28"/>
          <w:szCs w:val="28"/>
          <w:lang w:val="en-US" w:eastAsia="zh-CN" w:bidi="ar-SA"/>
        </w:rPr>
      </w:pPr>
    </w:p>
    <w:p w14:paraId="5840E40A">
      <w:pPr>
        <w:pStyle w:val="4"/>
        <w:pageBreakBefore w:val="0"/>
        <w:widowControl w:val="0"/>
        <w:kinsoku/>
        <w:wordWrap/>
        <w:overflowPunct/>
        <w:topLinePunct w:val="0"/>
        <w:autoSpaceDE/>
        <w:autoSpaceDN/>
        <w:bidi w:val="0"/>
        <w:spacing w:line="440" w:lineRule="exact"/>
        <w:outlineLvl w:val="0"/>
        <w:rPr>
          <w:rFonts w:hint="eastAsia"/>
        </w:rPr>
      </w:pPr>
      <w:bookmarkStart w:id="32" w:name="_Toc11282"/>
      <w:r>
        <w:rPr>
          <w:rFonts w:hint="eastAsia"/>
        </w:rPr>
        <w:t>三、商务要求</w:t>
      </w:r>
      <w:bookmarkEnd w:id="32"/>
    </w:p>
    <w:p w14:paraId="588652DE">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8090"/>
      <w:bookmarkStart w:id="34" w:name="_Toc19839"/>
      <w:r>
        <w:rPr>
          <w:rFonts w:hint="eastAsia" w:ascii="仿宋" w:hAnsi="仿宋" w:eastAsia="仿宋" w:cs="宋体"/>
          <w:b/>
          <w:sz w:val="28"/>
          <w:szCs w:val="28"/>
        </w:rPr>
        <w:t>（</w:t>
      </w:r>
      <w:r>
        <w:rPr>
          <w:rFonts w:hint="eastAsia" w:ascii="仿宋" w:hAnsi="仿宋" w:cs="宋体"/>
          <w:b/>
          <w:sz w:val="28"/>
          <w:szCs w:val="28"/>
          <w:lang w:eastAsia="zh-CN"/>
        </w:rPr>
        <w:t>一</w:t>
      </w:r>
      <w:r>
        <w:rPr>
          <w:rFonts w:hint="eastAsia" w:ascii="仿宋" w:hAnsi="仿宋" w:eastAsia="仿宋" w:cs="宋体"/>
          <w:b/>
          <w:sz w:val="28"/>
          <w:szCs w:val="28"/>
        </w:rPr>
        <w:t>）供货方</w:t>
      </w:r>
      <w:r>
        <w:rPr>
          <w:rFonts w:hint="eastAsia" w:ascii="仿宋" w:hAnsi="仿宋" w:eastAsia="仿宋" w:cs="宋体"/>
          <w:b/>
          <w:color w:val="auto"/>
          <w:sz w:val="28"/>
          <w:szCs w:val="28"/>
        </w:rPr>
        <w:t>式、时间、地点</w:t>
      </w:r>
      <w:bookmarkEnd w:id="33"/>
      <w:bookmarkEnd w:id="34"/>
    </w:p>
    <w:p w14:paraId="6A31D229">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highlight w:val="none"/>
          <w:lang w:val="en-US" w:eastAsia="zh-CN"/>
        </w:rPr>
        <w:t>60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14:paraId="7BB2294D">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14:paraId="19E4D009">
      <w:pPr>
        <w:adjustRightInd w:val="0"/>
        <w:snapToGrid w:val="0"/>
        <w:spacing w:line="440" w:lineRule="exact"/>
        <w:outlineLvl w:val="1"/>
        <w:rPr>
          <w:rFonts w:ascii="仿宋" w:hAnsi="仿宋" w:eastAsia="仿宋" w:cs="宋体"/>
          <w:b/>
          <w:color w:val="auto"/>
          <w:sz w:val="28"/>
          <w:szCs w:val="28"/>
        </w:rPr>
      </w:pPr>
      <w:bookmarkStart w:id="35" w:name="_Toc10583"/>
      <w:bookmarkStart w:id="36" w:name="_Toc7994"/>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14:paraId="1227FD29">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14:paraId="533F1EC7">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14:paraId="57EBC626">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（2）产品自身质量问题的产品或零配件进行免费维修、更换。</w:t>
      </w:r>
    </w:p>
    <w:p w14:paraId="4A29EB93">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14:paraId="5E0796DB">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14:paraId="7C575625">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14:paraId="1306DDE8">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14:paraId="1B626FF0">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14:paraId="3D094547">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14:paraId="574DA2D0">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14:paraId="74111205">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14:paraId="03438D47">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14:paraId="63204BD6">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14:paraId="6E02F9B7">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14:paraId="6EBB822B">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14:paraId="3FB8528E">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14:paraId="501229EB">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14:paraId="0A5DF8EC">
      <w:pPr>
        <w:spacing w:line="440" w:lineRule="exact"/>
        <w:rPr>
          <w:rFonts w:ascii="仿宋" w:hAnsi="仿宋" w:eastAsia="仿宋" w:cs="宋体"/>
          <w:kern w:val="0"/>
          <w:sz w:val="28"/>
          <w:szCs w:val="28"/>
        </w:rPr>
      </w:pPr>
      <w:r>
        <w:rPr>
          <w:rFonts w:hint="eastAsia" w:ascii="仿宋" w:hAnsi="仿宋" w:eastAsia="仿宋" w:cs="宋体"/>
          <w:kern w:val="0"/>
          <w:sz w:val="28"/>
          <w:szCs w:val="28"/>
        </w:rPr>
        <w:t>（4）维修及零配件供应</w:t>
      </w:r>
    </w:p>
    <w:p w14:paraId="665517AE">
      <w:pPr>
        <w:adjustRightInd w:val="0"/>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投标产品在重庆市范围内能提供本地化售后服务机构（须提供相关证明文件），在维修过程中使用的维修零配件应为原厂配件，未经采购人同意不得使用非原厂配件。</w:t>
      </w:r>
    </w:p>
    <w:p w14:paraId="7D64505F">
      <w:pPr>
        <w:adjustRightInd w:val="0"/>
        <w:snapToGrid w:val="0"/>
        <w:spacing w:line="440" w:lineRule="exact"/>
        <w:outlineLvl w:val="1"/>
        <w:rPr>
          <w:rFonts w:ascii="仿宋" w:hAnsi="仿宋" w:eastAsia="仿宋" w:cs="宋体"/>
          <w:b/>
          <w:sz w:val="28"/>
          <w:szCs w:val="28"/>
        </w:rPr>
      </w:pPr>
      <w:bookmarkStart w:id="37" w:name="_Toc1141"/>
      <w:bookmarkStart w:id="38" w:name="_Toc14098"/>
      <w:r>
        <w:rPr>
          <w:rFonts w:hint="eastAsia" w:ascii="仿宋" w:hAnsi="仿宋" w:eastAsia="仿宋" w:cs="宋体"/>
          <w:b/>
          <w:sz w:val="28"/>
          <w:szCs w:val="28"/>
        </w:rPr>
        <w:t>（</w:t>
      </w:r>
      <w:r>
        <w:rPr>
          <w:rFonts w:hint="eastAsia" w:ascii="仿宋" w:hAnsi="仿宋" w:cs="宋体"/>
          <w:b/>
          <w:sz w:val="28"/>
          <w:szCs w:val="28"/>
          <w:lang w:eastAsia="zh-CN"/>
        </w:rPr>
        <w:t>三</w:t>
      </w:r>
      <w:r>
        <w:rPr>
          <w:rFonts w:hint="eastAsia" w:ascii="仿宋" w:hAnsi="仿宋" w:eastAsia="仿宋" w:cs="宋体"/>
          <w:b/>
          <w:sz w:val="28"/>
          <w:szCs w:val="28"/>
        </w:rPr>
        <w:t>）验收方式</w:t>
      </w:r>
      <w:bookmarkEnd w:id="37"/>
      <w:bookmarkEnd w:id="38"/>
    </w:p>
    <w:p w14:paraId="0D7A110F">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1、货物到达现场后，供应商应在使用单位人员在场情况下当面开箱，共同清点、检查外观，作出开箱记录，双方签字确认。</w:t>
      </w:r>
    </w:p>
    <w:p w14:paraId="0FE4319E">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14:paraId="51F0CA2B">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14:paraId="39DD90F9">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14:paraId="6BE099B7">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14:paraId="7DC29C97">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14:paraId="1F605498">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14:paraId="0DC60E48">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14:paraId="091D266E">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14:paraId="5AEA0107">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14:paraId="29CA8D03">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14:paraId="60CE4AAE">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8、负责开通该设备与PACS连接端口的相关费用。</w:t>
      </w:r>
    </w:p>
    <w:p w14:paraId="47B5E9D9">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9、负责设备物联网接入相关费用。</w:t>
      </w:r>
    </w:p>
    <w:p w14:paraId="50E26E6E">
      <w:pPr>
        <w:adjustRightInd w:val="0"/>
        <w:snapToGrid w:val="0"/>
        <w:spacing w:line="440" w:lineRule="exact"/>
        <w:ind w:firstLine="140" w:firstLineChars="50"/>
        <w:rPr>
          <w:rFonts w:hint="default"/>
          <w:lang w:val="en-US" w:eastAsia="zh-CN"/>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14:paraId="7CAB49DA">
      <w:pPr>
        <w:adjustRightInd w:val="0"/>
        <w:snapToGrid w:val="0"/>
        <w:spacing w:line="440" w:lineRule="exact"/>
        <w:outlineLvl w:val="1"/>
        <w:rPr>
          <w:rFonts w:ascii="仿宋" w:hAnsi="仿宋" w:eastAsia="仿宋" w:cs="宋体"/>
          <w:b/>
          <w:sz w:val="28"/>
          <w:szCs w:val="28"/>
        </w:rPr>
      </w:pPr>
      <w:bookmarkStart w:id="39" w:name="_Toc17729"/>
      <w:bookmarkStart w:id="40" w:name="_Toc18089"/>
      <w:r>
        <w:rPr>
          <w:rFonts w:hint="eastAsia" w:ascii="仿宋" w:hAnsi="仿宋" w:eastAsia="仿宋" w:cs="宋体"/>
          <w:b/>
          <w:sz w:val="28"/>
          <w:szCs w:val="28"/>
        </w:rPr>
        <w:t>（</w:t>
      </w:r>
      <w:r>
        <w:rPr>
          <w:rFonts w:hint="eastAsia" w:ascii="仿宋" w:hAnsi="仿宋" w:cs="宋体"/>
          <w:b/>
          <w:sz w:val="28"/>
          <w:szCs w:val="28"/>
          <w:lang w:eastAsia="zh-CN"/>
        </w:rPr>
        <w:t>四</w:t>
      </w:r>
      <w:r>
        <w:rPr>
          <w:rFonts w:hint="eastAsia" w:ascii="仿宋" w:hAnsi="仿宋" w:eastAsia="仿宋" w:cs="宋体"/>
          <w:b/>
          <w:sz w:val="28"/>
          <w:szCs w:val="28"/>
        </w:rPr>
        <w:t>）报价要求</w:t>
      </w:r>
      <w:bookmarkEnd w:id="39"/>
      <w:bookmarkEnd w:id="40"/>
    </w:p>
    <w:p w14:paraId="55874FA2">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14:paraId="56D61766">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14:paraId="627A8D94">
      <w:pPr>
        <w:adjustRightInd w:val="0"/>
        <w:snapToGrid w:val="0"/>
        <w:spacing w:line="440" w:lineRule="exact"/>
        <w:outlineLvl w:val="1"/>
        <w:rPr>
          <w:rFonts w:ascii="仿宋" w:hAnsi="仿宋" w:eastAsia="仿宋" w:cs="宋体"/>
          <w:b/>
          <w:sz w:val="28"/>
          <w:szCs w:val="28"/>
        </w:rPr>
      </w:pPr>
      <w:bookmarkStart w:id="41" w:name="_Toc3078"/>
      <w:bookmarkStart w:id="42" w:name="_Toc26322"/>
      <w:r>
        <w:rPr>
          <w:rFonts w:hint="eastAsia" w:ascii="仿宋" w:hAnsi="仿宋" w:eastAsia="仿宋" w:cs="宋体"/>
          <w:b/>
          <w:sz w:val="28"/>
          <w:szCs w:val="28"/>
        </w:rPr>
        <w:t>（</w:t>
      </w:r>
      <w:r>
        <w:rPr>
          <w:rFonts w:hint="eastAsia" w:ascii="仿宋" w:hAnsi="仿宋" w:cs="宋体"/>
          <w:b/>
          <w:sz w:val="28"/>
          <w:szCs w:val="28"/>
          <w:lang w:eastAsia="zh-CN"/>
        </w:rPr>
        <w:t>五</w:t>
      </w:r>
      <w:r>
        <w:rPr>
          <w:rFonts w:hint="eastAsia" w:ascii="仿宋" w:hAnsi="仿宋" w:eastAsia="仿宋" w:cs="宋体"/>
          <w:b/>
          <w:sz w:val="28"/>
          <w:szCs w:val="28"/>
        </w:rPr>
        <w:t>）付款方式</w:t>
      </w:r>
      <w:bookmarkEnd w:id="41"/>
      <w:bookmarkEnd w:id="42"/>
    </w:p>
    <w:p w14:paraId="1D099D1B">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14:paraId="0374F09B">
      <w:pPr>
        <w:adjustRightInd w:val="0"/>
        <w:snapToGrid w:val="0"/>
        <w:spacing w:line="440" w:lineRule="exact"/>
        <w:outlineLvl w:val="1"/>
        <w:rPr>
          <w:rFonts w:ascii="仿宋" w:hAnsi="仿宋" w:eastAsia="仿宋" w:cs="宋体"/>
          <w:b/>
          <w:color w:val="auto"/>
          <w:sz w:val="28"/>
          <w:szCs w:val="28"/>
        </w:rPr>
      </w:pPr>
      <w:bookmarkStart w:id="43" w:name="_Toc23741"/>
      <w:bookmarkStart w:id="44" w:name="_Toc23917"/>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14:paraId="2AA6759E">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14:paraId="744571AB">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2、其他未尽事宜由供需双方在采购合同中详细约定。</w:t>
      </w:r>
    </w:p>
    <w:p w14:paraId="050D4F1D">
      <w:pPr>
        <w:pStyle w:val="2"/>
        <w:rPr>
          <w:rFonts w:hint="eastAsia" w:ascii="仿宋" w:hAnsi="仿宋" w:eastAsia="仿宋" w:cs="宋体"/>
          <w:sz w:val="28"/>
          <w:szCs w:val="28"/>
        </w:rPr>
      </w:pPr>
    </w:p>
    <w:p w14:paraId="2F29802F">
      <w:pPr>
        <w:pStyle w:val="2"/>
        <w:ind w:left="0" w:leftChars="0" w:firstLine="0" w:firstLineChars="0"/>
        <w:rPr>
          <w:rFonts w:hint="eastAsia" w:ascii="仿宋" w:hAnsi="仿宋" w:eastAsia="仿宋" w:cs="宋体"/>
          <w:sz w:val="28"/>
          <w:szCs w:val="28"/>
        </w:rPr>
      </w:pPr>
    </w:p>
    <w:p w14:paraId="03988A2A">
      <w:pPr>
        <w:widowControl/>
        <w:jc w:val="left"/>
        <w:rPr>
          <w:rFonts w:ascii="仿宋" w:hAnsi="仿宋" w:eastAsia="仿宋" w:cs="宋体"/>
          <w:sz w:val="28"/>
          <w:szCs w:val="28"/>
        </w:rPr>
      </w:pPr>
      <w:r>
        <w:rPr>
          <w:rFonts w:ascii="仿宋" w:hAnsi="仿宋" w:eastAsia="仿宋" w:cs="宋体"/>
          <w:sz w:val="28"/>
          <w:szCs w:val="28"/>
        </w:rPr>
        <w:br w:type="page"/>
      </w:r>
    </w:p>
    <w:p w14:paraId="4887CA88">
      <w:pPr>
        <w:pStyle w:val="3"/>
      </w:pPr>
      <w:bookmarkStart w:id="45" w:name="_Toc15290409"/>
      <w:bookmarkStart w:id="46" w:name="_Toc19201"/>
      <w:r>
        <w:rPr>
          <w:rFonts w:hint="eastAsia"/>
        </w:rPr>
        <w:t>第三篇 评标方法、评标标准、无效投标条款和废标条款</w:t>
      </w:r>
      <w:bookmarkEnd w:id="45"/>
      <w:bookmarkEnd w:id="46"/>
    </w:p>
    <w:p w14:paraId="593E0C01">
      <w:pPr>
        <w:pStyle w:val="4"/>
        <w:bidi w:val="0"/>
        <w:outlineLvl w:val="0"/>
      </w:pPr>
      <w:bookmarkStart w:id="47" w:name="_Toc9246"/>
      <w:r>
        <w:rPr>
          <w:rFonts w:hint="eastAsia"/>
        </w:rPr>
        <w:t>一、评标方法定义</w:t>
      </w:r>
      <w:bookmarkEnd w:id="47"/>
    </w:p>
    <w:p w14:paraId="337845A1">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14:paraId="39246944">
      <w:pPr>
        <w:pStyle w:val="4"/>
        <w:bidi w:val="0"/>
        <w:outlineLvl w:val="0"/>
      </w:pPr>
      <w:bookmarkStart w:id="48" w:name="_Toc7598"/>
      <w:r>
        <w:rPr>
          <w:rFonts w:hint="eastAsia"/>
        </w:rPr>
        <w:t>二、评标标准</w:t>
      </w:r>
      <w:bookmarkEnd w:id="48"/>
    </w:p>
    <w:p w14:paraId="5E64A073">
      <w:pPr>
        <w:adjustRightInd w:val="0"/>
        <w:snapToGrid w:val="0"/>
        <w:spacing w:line="440" w:lineRule="exact"/>
        <w:ind w:firstLine="562" w:firstLineChars="200"/>
        <w:outlineLvl w:val="1"/>
        <w:rPr>
          <w:rFonts w:ascii="仿宋" w:hAnsi="仿宋" w:eastAsia="仿宋" w:cs="宋体"/>
          <w:b/>
          <w:bCs/>
          <w:sz w:val="28"/>
          <w:szCs w:val="28"/>
        </w:rPr>
      </w:pPr>
      <w:bookmarkStart w:id="49" w:name="_Toc25018"/>
      <w:bookmarkStart w:id="50" w:name="_Toc8948"/>
      <w:r>
        <w:rPr>
          <w:rFonts w:hint="eastAsia" w:ascii="仿宋" w:hAnsi="仿宋" w:eastAsia="仿宋" w:cs="宋体"/>
          <w:b/>
          <w:bCs/>
          <w:sz w:val="28"/>
          <w:szCs w:val="28"/>
        </w:rPr>
        <w:t>（一）投标报价的确认</w:t>
      </w:r>
      <w:bookmarkEnd w:id="49"/>
      <w:bookmarkEnd w:id="50"/>
    </w:p>
    <w:p w14:paraId="3A19C959">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14:paraId="1ECE48CD">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14:paraId="52EBB3EB">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14:paraId="16D18CAA">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14:paraId="17CC7F8A">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14:paraId="3EBF61B8">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14:paraId="0729E28E">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14:paraId="586D88A9">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296D8AF2">
      <w:pPr>
        <w:adjustRightInd w:val="0"/>
        <w:snapToGrid w:val="0"/>
        <w:spacing w:line="440" w:lineRule="exact"/>
        <w:ind w:firstLine="562" w:firstLineChars="200"/>
        <w:outlineLvl w:val="1"/>
        <w:rPr>
          <w:rFonts w:ascii="仿宋" w:hAnsi="仿宋" w:eastAsia="仿宋" w:cs="宋体"/>
          <w:b/>
          <w:bCs/>
          <w:sz w:val="28"/>
          <w:szCs w:val="28"/>
        </w:rPr>
      </w:pPr>
      <w:bookmarkStart w:id="51" w:name="_Toc29770"/>
      <w:bookmarkStart w:id="52" w:name="_Toc31534"/>
      <w:r>
        <w:rPr>
          <w:rFonts w:hint="eastAsia" w:ascii="仿宋" w:hAnsi="仿宋" w:eastAsia="仿宋" w:cs="宋体"/>
          <w:b/>
          <w:bCs/>
          <w:sz w:val="28"/>
          <w:szCs w:val="28"/>
        </w:rPr>
        <w:t>（二）评标办法</w:t>
      </w:r>
      <w:bookmarkEnd w:id="51"/>
      <w:bookmarkEnd w:id="52"/>
    </w:p>
    <w:p w14:paraId="40B4346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14:paraId="6C537C72">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14:paraId="3C42761D">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14:paraId="71F7FF8A">
      <w:pPr>
        <w:pStyle w:val="4"/>
        <w:bidi w:val="0"/>
        <w:outlineLvl w:val="0"/>
      </w:pPr>
      <w:bookmarkStart w:id="53" w:name="_Toc16526"/>
      <w:r>
        <w:rPr>
          <w:rFonts w:hint="eastAsia"/>
        </w:rPr>
        <w:t>三、无效投标条款</w:t>
      </w:r>
      <w:bookmarkEnd w:id="53"/>
    </w:p>
    <w:p w14:paraId="7874E5B9">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14:paraId="7C6846D3">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14:paraId="7F596AFB">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14:paraId="253DF808">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14:paraId="6BBC20F1">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14:paraId="79928AFD">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14:paraId="0C64A1EC">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14:paraId="7D6CFEF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14:paraId="48F994E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14:paraId="0342F895">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14:paraId="3FACE68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14:paraId="65C72867">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14:paraId="5B23F0F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14:paraId="479DD1F6">
      <w:pPr>
        <w:pStyle w:val="4"/>
        <w:bidi w:val="0"/>
        <w:outlineLvl w:val="0"/>
      </w:pPr>
      <w:bookmarkStart w:id="54" w:name="_Toc13240"/>
      <w:r>
        <w:rPr>
          <w:rFonts w:hint="eastAsia"/>
        </w:rPr>
        <w:t>四、废标条款</w:t>
      </w:r>
      <w:bookmarkEnd w:id="54"/>
    </w:p>
    <w:p w14:paraId="1D805690">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0F5B9447">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00C263F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14:paraId="7FBE41C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14:paraId="7D49587B">
      <w:pPr>
        <w:widowControl/>
        <w:jc w:val="left"/>
        <w:rPr>
          <w:rFonts w:ascii="仿宋" w:hAnsi="仿宋" w:eastAsia="仿宋" w:cs="宋体"/>
          <w:spacing w:val="-10"/>
          <w:sz w:val="28"/>
          <w:szCs w:val="28"/>
        </w:rPr>
      </w:pPr>
    </w:p>
    <w:p w14:paraId="07D309F9">
      <w:pPr>
        <w:pStyle w:val="3"/>
        <w:outlineLvl w:val="1"/>
      </w:pPr>
      <w:r>
        <w:br w:type="page"/>
      </w:r>
      <w:bookmarkStart w:id="55" w:name="_Toc18444"/>
      <w:bookmarkStart w:id="56" w:name="_Toc15290410"/>
      <w:r>
        <w:rPr>
          <w:rFonts w:hint="eastAsia"/>
        </w:rPr>
        <w:t>第四篇 投标人须知</w:t>
      </w:r>
      <w:bookmarkEnd w:id="55"/>
      <w:bookmarkEnd w:id="56"/>
    </w:p>
    <w:p w14:paraId="67A7F466">
      <w:pPr>
        <w:adjustRightInd w:val="0"/>
        <w:snapToGrid w:val="0"/>
        <w:spacing w:line="440" w:lineRule="exact"/>
        <w:ind w:firstLine="520" w:firstLineChars="200"/>
        <w:rPr>
          <w:rFonts w:ascii="仿宋" w:hAnsi="仿宋" w:eastAsia="仿宋" w:cs="宋体"/>
          <w:spacing w:val="-10"/>
          <w:sz w:val="28"/>
          <w:szCs w:val="28"/>
        </w:rPr>
      </w:pPr>
      <w:bookmarkStart w:id="57"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14:paraId="0A806C66">
      <w:pPr>
        <w:pStyle w:val="4"/>
        <w:bidi w:val="0"/>
        <w:outlineLvl w:val="0"/>
      </w:pPr>
      <w:bookmarkStart w:id="58" w:name="_Toc23180"/>
      <w:r>
        <w:rPr>
          <w:rFonts w:hint="eastAsia"/>
        </w:rPr>
        <w:t>一、投标费用</w:t>
      </w:r>
      <w:bookmarkEnd w:id="58"/>
    </w:p>
    <w:p w14:paraId="6208E162">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7"/>
    <w:p w14:paraId="55345053">
      <w:pPr>
        <w:pStyle w:val="4"/>
        <w:bidi w:val="0"/>
        <w:outlineLvl w:val="0"/>
      </w:pPr>
      <w:bookmarkStart w:id="59" w:name="_Toc10696"/>
      <w:r>
        <w:rPr>
          <w:rFonts w:hint="eastAsia"/>
        </w:rPr>
        <w:t>二、投标文件构成要件及顺序</w:t>
      </w:r>
      <w:bookmarkEnd w:id="59"/>
    </w:p>
    <w:p w14:paraId="350CB0E8">
      <w:pPr>
        <w:adjustRightInd w:val="0"/>
        <w:snapToGrid w:val="0"/>
        <w:spacing w:line="440" w:lineRule="exact"/>
        <w:ind w:firstLine="562" w:firstLineChars="200"/>
        <w:outlineLvl w:val="1"/>
        <w:rPr>
          <w:rFonts w:ascii="仿宋" w:hAnsi="仿宋" w:eastAsia="仿宋" w:cs="宋体"/>
          <w:b/>
          <w:sz w:val="28"/>
          <w:szCs w:val="28"/>
        </w:rPr>
      </w:pPr>
      <w:bookmarkStart w:id="60" w:name="_Toc2124"/>
      <w:bookmarkStart w:id="61" w:name="_Toc4786"/>
      <w:r>
        <w:rPr>
          <w:rFonts w:hint="eastAsia" w:ascii="仿宋" w:hAnsi="仿宋" w:eastAsia="仿宋" w:cs="宋体"/>
          <w:b/>
          <w:sz w:val="28"/>
          <w:szCs w:val="28"/>
        </w:rPr>
        <w:t>（一）商务技术标</w:t>
      </w:r>
      <w:bookmarkEnd w:id="60"/>
      <w:bookmarkEnd w:id="61"/>
    </w:p>
    <w:p w14:paraId="6C8335FA">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14:paraId="19A21698">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14:paraId="2AE22EA3">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法定代表人授权委托书（格式详见第五篇）（若法定代表人亲自参加投标会的，则此项不提供）；</w:t>
      </w:r>
    </w:p>
    <w:p w14:paraId="1FAE4C7B">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投标人应具有《医疗器械经营企业许可证》</w:t>
      </w:r>
      <w:r>
        <w:rPr>
          <w:rFonts w:hint="eastAsia" w:ascii="仿宋" w:hAnsi="仿宋" w:cs="宋体"/>
          <w:spacing w:val="-10"/>
          <w:sz w:val="28"/>
          <w:szCs w:val="28"/>
          <w:lang w:eastAsia="zh-CN"/>
        </w:rPr>
        <w:t>或《医疗器械经营备案凭证》；</w:t>
      </w:r>
    </w:p>
    <w:p w14:paraId="0FED7EEB">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14:paraId="77642A94">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14:paraId="38117A39">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w:t>
      </w:r>
      <w:r>
        <w:rPr>
          <w:rFonts w:hint="eastAsia"/>
          <w:lang w:eastAsia="zh-CN"/>
        </w:rPr>
        <w:t>要求</w:t>
      </w:r>
      <w:r>
        <w:rPr>
          <w:rFonts w:hint="eastAsia" w:ascii="仿宋" w:hAnsi="仿宋" w:eastAsia="仿宋" w:cs="宋体"/>
          <w:spacing w:val="-10"/>
          <w:sz w:val="28"/>
          <w:szCs w:val="28"/>
        </w:rPr>
        <w:t>应答承诺书（格式详见第五篇）；</w:t>
      </w:r>
    </w:p>
    <w:p w14:paraId="6937D67B">
      <w:pPr>
        <w:numPr>
          <w:ilvl w:val="0"/>
          <w:numId w:val="1"/>
        </w:numPr>
        <w:adjustRightInd w:val="0"/>
        <w:snapToGrid w:val="0"/>
        <w:spacing w:line="440" w:lineRule="exact"/>
      </w:pPr>
      <w:r>
        <w:rPr>
          <w:rFonts w:hint="eastAsia" w:ascii="仿宋" w:hAnsi="仿宋" w:eastAsia="仿宋" w:cs="宋体"/>
          <w:spacing w:val="-10"/>
          <w:sz w:val="28"/>
          <w:szCs w:val="28"/>
        </w:rPr>
        <w:t>技术要求响应/偏离表</w:t>
      </w:r>
    </w:p>
    <w:p w14:paraId="2EFBE010">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14:paraId="5EF336D2">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14:paraId="7F04801E">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14:paraId="6A572F5A">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14:paraId="5E9C686E">
      <w:pPr>
        <w:adjustRightInd w:val="0"/>
        <w:snapToGrid w:val="0"/>
        <w:spacing w:line="440" w:lineRule="exact"/>
        <w:ind w:firstLine="562" w:firstLineChars="200"/>
        <w:outlineLvl w:val="1"/>
        <w:rPr>
          <w:rFonts w:ascii="仿宋" w:hAnsi="仿宋" w:eastAsia="仿宋" w:cs="宋体"/>
          <w:b/>
          <w:sz w:val="28"/>
          <w:szCs w:val="28"/>
        </w:rPr>
      </w:pPr>
      <w:bookmarkStart w:id="62" w:name="_Toc9928"/>
      <w:bookmarkStart w:id="63" w:name="_Toc17747"/>
      <w:r>
        <w:rPr>
          <w:rFonts w:hint="eastAsia" w:ascii="仿宋" w:hAnsi="仿宋" w:eastAsia="仿宋" w:cs="宋体"/>
          <w:b/>
          <w:sz w:val="28"/>
          <w:szCs w:val="28"/>
        </w:rPr>
        <w:t>（二）经济标</w:t>
      </w:r>
      <w:bookmarkEnd w:id="62"/>
      <w:bookmarkEnd w:id="63"/>
    </w:p>
    <w:p w14:paraId="38702B44">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1、《投标承诺函》（格式详见第五篇）。</w:t>
      </w:r>
    </w:p>
    <w:p w14:paraId="2E17585C">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p>
    <w:p w14:paraId="61E83501">
      <w:pPr>
        <w:pStyle w:val="4"/>
        <w:bidi w:val="0"/>
        <w:outlineLvl w:val="0"/>
      </w:pPr>
      <w:bookmarkStart w:id="64" w:name="_Toc299"/>
      <w:r>
        <w:rPr>
          <w:rFonts w:hint="eastAsia"/>
        </w:rPr>
        <w:t>三、投标文件的制作</w:t>
      </w:r>
      <w:bookmarkEnd w:id="64"/>
    </w:p>
    <w:p w14:paraId="125946D2">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14:paraId="500A460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14:paraId="5DC1C00C">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14:paraId="7A940146">
      <w:pPr>
        <w:adjustRightInd w:val="0"/>
        <w:snapToGrid w:val="0"/>
        <w:spacing w:line="440" w:lineRule="exact"/>
        <w:ind w:firstLine="520" w:firstLineChars="200"/>
        <w:outlineLvl w:val="1"/>
        <w:rPr>
          <w:rFonts w:ascii="仿宋" w:hAnsi="仿宋" w:eastAsia="仿宋" w:cs="宋体"/>
          <w:spacing w:val="-10"/>
          <w:sz w:val="28"/>
          <w:szCs w:val="28"/>
        </w:rPr>
      </w:pPr>
      <w:bookmarkStart w:id="65" w:name="_Toc25772"/>
      <w:bookmarkStart w:id="66" w:name="_Toc781"/>
      <w:r>
        <w:rPr>
          <w:rFonts w:hint="eastAsia" w:ascii="仿宋" w:hAnsi="仿宋" w:eastAsia="仿宋" w:cs="宋体"/>
          <w:spacing w:val="-10"/>
          <w:sz w:val="28"/>
          <w:szCs w:val="28"/>
        </w:rPr>
        <w:t>（四）本采购文件中规定了投标文件格式的部分，投标人必须采用。</w:t>
      </w:r>
      <w:bookmarkEnd w:id="65"/>
      <w:bookmarkEnd w:id="66"/>
    </w:p>
    <w:p w14:paraId="58AAC949">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14:paraId="40AA2664">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14:paraId="473B36C8">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2CDBF949">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14:paraId="418CE221">
      <w:pPr>
        <w:pStyle w:val="4"/>
        <w:bidi w:val="0"/>
        <w:outlineLvl w:val="0"/>
      </w:pPr>
      <w:bookmarkStart w:id="67" w:name="_Toc26011"/>
      <w:r>
        <w:rPr>
          <w:rFonts w:hint="eastAsia"/>
        </w:rPr>
        <w:t>四、投标文件的递交和处置</w:t>
      </w:r>
      <w:bookmarkEnd w:id="67"/>
    </w:p>
    <w:p w14:paraId="6BEB2EC3">
      <w:pPr>
        <w:adjustRightInd w:val="0"/>
        <w:snapToGrid w:val="0"/>
        <w:spacing w:line="440" w:lineRule="exact"/>
        <w:ind w:firstLine="520" w:firstLineChars="200"/>
        <w:outlineLvl w:val="1"/>
        <w:rPr>
          <w:rFonts w:ascii="仿宋" w:hAnsi="仿宋" w:eastAsia="仿宋" w:cs="宋体"/>
          <w:spacing w:val="-10"/>
          <w:sz w:val="28"/>
          <w:szCs w:val="28"/>
        </w:rPr>
      </w:pPr>
      <w:bookmarkStart w:id="68" w:name="_Toc5674"/>
      <w:bookmarkStart w:id="69" w:name="_Toc527"/>
      <w:r>
        <w:rPr>
          <w:rFonts w:hint="eastAsia" w:ascii="仿宋" w:hAnsi="仿宋" w:eastAsia="仿宋" w:cs="宋体"/>
          <w:spacing w:val="-10"/>
          <w:sz w:val="28"/>
          <w:szCs w:val="28"/>
        </w:rPr>
        <w:t>（一）投标人参加询价会议时必须提交以下资料：</w:t>
      </w:r>
      <w:bookmarkEnd w:id="68"/>
      <w:bookmarkEnd w:id="69"/>
    </w:p>
    <w:p w14:paraId="57D21F26">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14:paraId="7108D8F4">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14:paraId="4D769A70">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14:paraId="00FB953C">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14:paraId="77E50510">
      <w:pPr>
        <w:pStyle w:val="4"/>
        <w:bidi w:val="0"/>
        <w:outlineLvl w:val="0"/>
      </w:pPr>
      <w:bookmarkStart w:id="70" w:name="_Toc2396"/>
      <w:r>
        <w:rPr>
          <w:rFonts w:hint="eastAsia"/>
        </w:rPr>
        <w:t>五、投标保证金的交纳与处置</w:t>
      </w:r>
      <w:bookmarkEnd w:id="70"/>
    </w:p>
    <w:p w14:paraId="20A24C5B">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71" w:name="_Toc2269"/>
      <w:bookmarkStart w:id="72" w:name="_Toc1111"/>
      <w:r>
        <w:rPr>
          <w:rFonts w:hint="eastAsia" w:ascii="仿宋" w:hAnsi="仿宋" w:eastAsia="仿宋" w:cs="宋体"/>
          <w:b w:val="0"/>
          <w:bCs w:val="0"/>
          <w:spacing w:val="-10"/>
          <w:kern w:val="2"/>
          <w:sz w:val="28"/>
          <w:szCs w:val="28"/>
          <w:lang w:val="en-US" w:eastAsia="zh-CN" w:bidi="ar-SA"/>
        </w:rPr>
        <w:t>无需缴纳。</w:t>
      </w:r>
      <w:bookmarkEnd w:id="71"/>
      <w:bookmarkEnd w:id="72"/>
    </w:p>
    <w:p w14:paraId="01B7FFF8">
      <w:pPr>
        <w:pStyle w:val="4"/>
        <w:bidi w:val="0"/>
        <w:outlineLvl w:val="0"/>
      </w:pPr>
      <w:bookmarkStart w:id="73" w:name="_Toc11296"/>
      <w:r>
        <w:rPr>
          <w:rFonts w:hint="eastAsia"/>
        </w:rPr>
        <w:t>六、履约保证金</w:t>
      </w:r>
      <w:bookmarkEnd w:id="73"/>
    </w:p>
    <w:p w14:paraId="723D6D8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14:paraId="5233D140">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14:paraId="0B2CCB52">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14:paraId="3B4DF773">
      <w:pPr>
        <w:pStyle w:val="4"/>
        <w:bidi w:val="0"/>
        <w:outlineLvl w:val="0"/>
      </w:pPr>
      <w:bookmarkStart w:id="74" w:name="_Toc26446"/>
      <w:r>
        <w:rPr>
          <w:rFonts w:hint="eastAsia"/>
        </w:rPr>
        <w:t>七、询价开标程序</w:t>
      </w:r>
      <w:bookmarkEnd w:id="74"/>
    </w:p>
    <w:p w14:paraId="6F500F8A">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14:paraId="0EED3100">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14:paraId="0C512EDE">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14:paraId="3835DF77">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14:paraId="1D00F062">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14:paraId="7FA08AA5">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(六由询价小组、现场监督人员对询价采购结果进行签字确认。</w:t>
      </w:r>
    </w:p>
    <w:p w14:paraId="0676ED03">
      <w:pPr>
        <w:pStyle w:val="4"/>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14:paraId="25DEAD51">
      <w:pPr>
        <w:pStyle w:val="4"/>
        <w:bidi w:val="0"/>
        <w:outlineLvl w:val="0"/>
        <w:rPr>
          <w:rFonts w:ascii="仿宋" w:hAnsi="仿宋" w:eastAsia="仿宋" w:cs="宋体"/>
          <w:bCs/>
          <w:sz w:val="28"/>
          <w:szCs w:val="28"/>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r>
        <w:rPr>
          <w:rFonts w:hint="eastAsia" w:ascii="仿宋" w:hAnsi="仿宋" w:eastAsia="仿宋" w:cs="宋体"/>
          <w:bCs/>
          <w:sz w:val="28"/>
          <w:szCs w:val="28"/>
        </w:rPr>
        <w:t>。</w:t>
      </w:r>
    </w:p>
    <w:p w14:paraId="2679FD17">
      <w:pPr>
        <w:pStyle w:val="4"/>
        <w:bidi w:val="0"/>
        <w:outlineLvl w:val="0"/>
      </w:pPr>
      <w:bookmarkStart w:id="75" w:name="_Toc3621"/>
      <w:r>
        <w:rPr>
          <w:rFonts w:hint="eastAsia"/>
        </w:rPr>
        <w:t>八、采购结果公示</w:t>
      </w:r>
      <w:bookmarkEnd w:id="75"/>
    </w:p>
    <w:p w14:paraId="0DA5EDCA">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14:paraId="0375C42F">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14:paraId="013AFEA3">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14:paraId="66C48CD2">
      <w:pPr>
        <w:adjustRightInd w:val="0"/>
        <w:snapToGrid w:val="0"/>
        <w:spacing w:line="440" w:lineRule="exact"/>
        <w:outlineLvl w:val="1"/>
        <w:rPr>
          <w:rFonts w:hint="eastAsia" w:eastAsia="仿宋" w:asciiTheme="majorAscii" w:hAnsiTheme="majorAscii" w:cstheme="majorBidi"/>
          <w:b/>
          <w:bCs/>
          <w:kern w:val="2"/>
          <w:sz w:val="28"/>
          <w:szCs w:val="32"/>
          <w:lang w:val="en-US" w:eastAsia="zh-CN" w:bidi="ar-SA"/>
        </w:rPr>
      </w:pPr>
      <w:bookmarkStart w:id="76" w:name="_Toc17125"/>
      <w:r>
        <w:rPr>
          <w:rFonts w:hint="eastAsia" w:eastAsia="仿宋" w:asciiTheme="majorAscii" w:hAnsiTheme="majorAscii" w:cstheme="majorBidi"/>
          <w:b/>
          <w:bCs/>
          <w:kern w:val="2"/>
          <w:sz w:val="28"/>
          <w:szCs w:val="32"/>
          <w:lang w:val="en-US" w:eastAsia="zh-CN" w:bidi="ar-SA"/>
        </w:rPr>
        <w:t>九、</w:t>
      </w:r>
      <w:bookmarkEnd w:id="76"/>
      <w:bookmarkStart w:id="77" w:name="_Toc6660"/>
      <w:bookmarkStart w:id="78" w:name="_Toc9369"/>
      <w:r>
        <w:rPr>
          <w:rFonts w:hint="eastAsia" w:eastAsia="仿宋" w:asciiTheme="majorAscii" w:hAnsiTheme="majorAscii" w:cstheme="majorBidi"/>
          <w:b/>
          <w:bCs/>
          <w:kern w:val="2"/>
          <w:sz w:val="28"/>
          <w:szCs w:val="32"/>
          <w:lang w:val="en-US" w:eastAsia="zh-CN" w:bidi="ar-SA"/>
        </w:rPr>
        <w:t>合同签订及备案</w:t>
      </w:r>
    </w:p>
    <w:p w14:paraId="306C09B5">
      <w:pPr>
        <w:adjustRightInd w:val="0"/>
        <w:snapToGrid w:val="0"/>
        <w:spacing w:line="440" w:lineRule="exact"/>
        <w:ind w:firstLine="560" w:firstLineChars="200"/>
        <w:outlineLvl w:val="1"/>
        <w:rPr>
          <w:rFonts w:hint="eastAsia"/>
        </w:rPr>
      </w:pPr>
      <w:r>
        <w:rPr>
          <w:rFonts w:hint="eastAsia"/>
        </w:rPr>
        <w:t>（一）中标人应在接到《中标通知书》《履约保证金缴纳通知》后，及时完善本项目履约保证金手续并与采购人签订合同。合同内容应与本项目采购文件、投标文件、《中标通知书》中明确的各项要求保持一致。</w:t>
      </w:r>
    </w:p>
    <w:p w14:paraId="57FE533D">
      <w:pPr>
        <w:adjustRightInd w:val="0"/>
        <w:snapToGrid w:val="0"/>
        <w:spacing w:line="440" w:lineRule="exact"/>
        <w:ind w:firstLine="560" w:firstLineChars="200"/>
        <w:outlineLvl w:val="1"/>
        <w:rPr>
          <w:rFonts w:hint="eastAsia"/>
        </w:rPr>
      </w:pPr>
      <w:r>
        <w:rPr>
          <w:rFonts w:hint="eastAsia"/>
        </w:rPr>
        <w:t>（二）违约责任：如成交人违约，则成交人的履约保证金自动转为违约金；其他未明确事宜，由合同双方在合同中具体协商约定。</w:t>
      </w:r>
    </w:p>
    <w:p w14:paraId="4AEF7A34">
      <w:pPr>
        <w:adjustRightInd w:val="0"/>
        <w:snapToGrid w:val="0"/>
        <w:spacing w:line="440" w:lineRule="exact"/>
        <w:ind w:firstLine="560" w:firstLineChars="200"/>
        <w:outlineLvl w:val="1"/>
        <w:rPr>
          <w:rFonts w:ascii="仿宋" w:hAnsi="仿宋" w:eastAsia="仿宋" w:cs="宋体"/>
          <w:spacing w:val="-10"/>
          <w:sz w:val="28"/>
          <w:szCs w:val="28"/>
        </w:rPr>
      </w:pPr>
      <w:r>
        <w:rPr>
          <w:rFonts w:hint="eastAsia"/>
        </w:rPr>
        <w:t>（三）合同至少一式伍份：采购人肆份、成交人壹份。</w:t>
      </w:r>
      <w:r>
        <w:rPr>
          <w:rFonts w:hint="eastAsia" w:ascii="仿宋" w:hAnsi="仿宋" w:eastAsia="仿宋" w:cs="宋体"/>
          <w:spacing w:val="-10"/>
          <w:sz w:val="28"/>
          <w:szCs w:val="28"/>
        </w:rPr>
        <w:t>。</w:t>
      </w:r>
      <w:bookmarkEnd w:id="77"/>
      <w:bookmarkEnd w:id="78"/>
    </w:p>
    <w:p w14:paraId="177208F8">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14:paraId="42F78DBF">
      <w:pPr>
        <w:adjustRightInd w:val="0"/>
        <w:snapToGrid w:val="0"/>
        <w:spacing w:line="440" w:lineRule="exact"/>
        <w:ind w:firstLine="520" w:firstLineChars="200"/>
        <w:rPr>
          <w:rFonts w:ascii="仿宋" w:hAnsi="仿宋" w:eastAsia="仿宋" w:cs="宋体"/>
          <w:spacing w:val="-10"/>
          <w:sz w:val="28"/>
          <w:szCs w:val="28"/>
        </w:rPr>
      </w:pPr>
    </w:p>
    <w:p w14:paraId="29F6B359">
      <w:pPr>
        <w:pStyle w:val="3"/>
        <w:rPr>
          <w:rFonts w:cs="华文中宋"/>
          <w:sz w:val="52"/>
          <w:szCs w:val="52"/>
        </w:rPr>
      </w:pPr>
      <w:bookmarkStart w:id="79" w:name="_Toc15290411"/>
      <w:bookmarkStart w:id="80" w:name="_Toc4308"/>
      <w:r>
        <w:rPr>
          <w:rFonts w:hint="eastAsia"/>
        </w:rPr>
        <w:t>第五篇 投标文件部分内容格式及附件</w:t>
      </w:r>
      <w:bookmarkEnd w:id="79"/>
      <w:bookmarkEnd w:id="80"/>
    </w:p>
    <w:p w14:paraId="7F4DA4D1">
      <w:pPr>
        <w:spacing w:line="480" w:lineRule="auto"/>
        <w:jc w:val="center"/>
        <w:rPr>
          <w:rFonts w:ascii="仿宋" w:hAnsi="仿宋" w:eastAsia="仿宋"/>
          <w:b/>
          <w:kern w:val="44"/>
          <w:sz w:val="52"/>
          <w:szCs w:val="52"/>
        </w:rPr>
      </w:pPr>
    </w:p>
    <w:p w14:paraId="7F7498C7">
      <w:pPr>
        <w:rPr>
          <w:rFonts w:ascii="仿宋" w:hAnsi="仿宋" w:eastAsia="仿宋"/>
          <w:b/>
          <w:kern w:val="44"/>
          <w:sz w:val="52"/>
          <w:szCs w:val="52"/>
        </w:rPr>
      </w:pPr>
      <w:r>
        <w:rPr>
          <w:rFonts w:ascii="仿宋" w:hAnsi="仿宋" w:eastAsia="仿宋"/>
          <w:b/>
          <w:kern w:val="44"/>
          <w:sz w:val="52"/>
          <w:szCs w:val="52"/>
        </w:rPr>
        <w:br w:type="page"/>
      </w:r>
    </w:p>
    <w:p w14:paraId="27569CD0">
      <w:pPr>
        <w:ind w:firstLine="4680" w:firstLineChars="1300"/>
        <w:rPr>
          <w:sz w:val="36"/>
          <w:szCs w:val="36"/>
        </w:rPr>
      </w:pPr>
      <w:bookmarkStart w:id="81" w:name="_Toc9226_WPSOffice_Level1"/>
      <w:bookmarkStart w:id="82" w:name="_Toc21936_WPSOffice_Level1"/>
      <w:bookmarkStart w:id="83" w:name="_Toc29167_WPSOffice_Level1"/>
      <w:bookmarkStart w:id="84" w:name="_Toc10658_WPSOffice_Level1"/>
      <w:bookmarkStart w:id="85" w:name="_Toc22874_WPSOffice_Level1"/>
      <w:bookmarkStart w:id="86" w:name="_Toc21738_WPSOffice_Level1"/>
      <w:bookmarkStart w:id="87" w:name="_Toc31009_WPSOffice_Level1"/>
      <w:bookmarkStart w:id="88" w:name="_Toc919_WPSOffice_Level1"/>
      <w:bookmarkStart w:id="89" w:name="_Toc27695_WPSOffice_Level1"/>
      <w:bookmarkStart w:id="90" w:name="_Toc2787_WPSOffice_Level1"/>
      <w:bookmarkStart w:id="91" w:name="_Toc10905_WPSOffice_Level1"/>
      <w:bookmarkStart w:id="92" w:name="_Toc8184_WPSOffice_Level1"/>
      <w:bookmarkStart w:id="93" w:name="_Toc3441_WPSOffice_Level1"/>
      <w:r>
        <w:rPr>
          <w:rFonts w:hint="eastAsia"/>
          <w:sz w:val="36"/>
          <w:szCs w:val="36"/>
        </w:rPr>
        <w:t>报名表</w:t>
      </w:r>
      <w:bookmarkEnd w:id="81"/>
      <w:bookmarkEnd w:id="82"/>
      <w:bookmarkEnd w:id="83"/>
      <w:bookmarkEnd w:id="84"/>
      <w:bookmarkEnd w:id="85"/>
      <w:bookmarkEnd w:id="86"/>
      <w:bookmarkEnd w:id="87"/>
      <w:bookmarkEnd w:id="88"/>
      <w:bookmarkEnd w:id="89"/>
      <w:bookmarkEnd w:id="90"/>
      <w:bookmarkEnd w:id="91"/>
      <w:bookmarkEnd w:id="92"/>
      <w:bookmarkEnd w:id="93"/>
    </w:p>
    <w:p w14:paraId="59EECA1A">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2E4E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683A725">
            <w:pPr>
              <w:bidi w:val="0"/>
            </w:pPr>
            <w:r>
              <w:rPr>
                <w:rFonts w:hint="eastAsia"/>
              </w:rPr>
              <w:t>投标项目名称</w:t>
            </w:r>
          </w:p>
        </w:tc>
        <w:tc>
          <w:tcPr>
            <w:tcW w:w="6520" w:type="dxa"/>
          </w:tcPr>
          <w:p w14:paraId="14434C43">
            <w:pPr>
              <w:bidi w:val="0"/>
            </w:pPr>
          </w:p>
        </w:tc>
      </w:tr>
      <w:tr w14:paraId="296E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9A9687A">
            <w:pPr>
              <w:bidi w:val="0"/>
            </w:pPr>
            <w:r>
              <w:rPr>
                <w:rFonts w:hint="eastAsia"/>
              </w:rPr>
              <w:t>投标项目编号</w:t>
            </w:r>
          </w:p>
        </w:tc>
        <w:tc>
          <w:tcPr>
            <w:tcW w:w="6520" w:type="dxa"/>
          </w:tcPr>
          <w:p w14:paraId="63A4DC76">
            <w:pPr>
              <w:bidi w:val="0"/>
            </w:pPr>
          </w:p>
        </w:tc>
      </w:tr>
      <w:tr w14:paraId="3FBE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E8930B8">
            <w:pPr>
              <w:bidi w:val="0"/>
            </w:pPr>
            <w:r>
              <w:rPr>
                <w:rFonts w:hint="eastAsia"/>
              </w:rPr>
              <w:t>单位地址</w:t>
            </w:r>
          </w:p>
        </w:tc>
        <w:tc>
          <w:tcPr>
            <w:tcW w:w="6520" w:type="dxa"/>
          </w:tcPr>
          <w:p w14:paraId="22AC1E70">
            <w:pPr>
              <w:bidi w:val="0"/>
            </w:pPr>
          </w:p>
        </w:tc>
      </w:tr>
      <w:tr w14:paraId="4516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6DFF14A">
            <w:pPr>
              <w:bidi w:val="0"/>
            </w:pPr>
            <w:r>
              <w:rPr>
                <w:rFonts w:hint="eastAsia"/>
              </w:rPr>
              <w:t>联系人姓名</w:t>
            </w:r>
          </w:p>
        </w:tc>
        <w:tc>
          <w:tcPr>
            <w:tcW w:w="6520" w:type="dxa"/>
          </w:tcPr>
          <w:p w14:paraId="46117638">
            <w:pPr>
              <w:bidi w:val="0"/>
            </w:pPr>
          </w:p>
        </w:tc>
      </w:tr>
      <w:tr w14:paraId="01A9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317EF76">
            <w:pPr>
              <w:bidi w:val="0"/>
            </w:pPr>
            <w:r>
              <w:rPr>
                <w:rFonts w:hint="eastAsia"/>
              </w:rPr>
              <w:t>联系人电话</w:t>
            </w:r>
          </w:p>
        </w:tc>
        <w:tc>
          <w:tcPr>
            <w:tcW w:w="6520" w:type="dxa"/>
          </w:tcPr>
          <w:p w14:paraId="628C0C27">
            <w:pPr>
              <w:bidi w:val="0"/>
            </w:pPr>
          </w:p>
        </w:tc>
      </w:tr>
      <w:tr w14:paraId="33A8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A15E3F2">
            <w:pPr>
              <w:bidi w:val="0"/>
            </w:pPr>
            <w:r>
              <w:rPr>
                <w:rFonts w:hint="eastAsia"/>
              </w:rPr>
              <w:t>投标报名资料</w:t>
            </w:r>
          </w:p>
        </w:tc>
      </w:tr>
      <w:tr w14:paraId="33E0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434D84DC">
            <w:pPr>
              <w:bidi w:val="0"/>
            </w:pPr>
            <w:r>
              <w:rPr>
                <w:rFonts w:hint="eastAsia"/>
              </w:rPr>
              <w:t>1、营业执照复印件加盖鲜章</w:t>
            </w:r>
          </w:p>
        </w:tc>
      </w:tr>
      <w:tr w14:paraId="3E32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57A1526">
            <w:pPr>
              <w:bidi w:val="0"/>
            </w:pPr>
            <w:r>
              <w:rPr>
                <w:rFonts w:hint="eastAsia"/>
              </w:rPr>
              <w:t>2、法定代表人身份证明书</w:t>
            </w:r>
          </w:p>
        </w:tc>
      </w:tr>
      <w:tr w14:paraId="7C91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3ABBF6E">
            <w:pPr>
              <w:bidi w:val="0"/>
            </w:pPr>
            <w:r>
              <w:rPr>
                <w:rFonts w:hint="eastAsia"/>
              </w:rPr>
              <w:t>3、法定代表人授权委托书</w:t>
            </w:r>
          </w:p>
        </w:tc>
      </w:tr>
      <w:tr w14:paraId="702E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3611E840">
            <w:pPr>
              <w:bidi w:val="0"/>
            </w:pPr>
          </w:p>
        </w:tc>
      </w:tr>
      <w:tr w14:paraId="19B5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4817116">
            <w:pPr>
              <w:bidi w:val="0"/>
            </w:pPr>
          </w:p>
        </w:tc>
      </w:tr>
    </w:tbl>
    <w:p w14:paraId="0D731D4B">
      <w:pPr>
        <w:bidi w:val="0"/>
      </w:pPr>
    </w:p>
    <w:p w14:paraId="7E667F6E">
      <w:r>
        <w:br w:type="page"/>
      </w:r>
    </w:p>
    <w:p w14:paraId="61D728CD">
      <w:pPr>
        <w:jc w:val="center"/>
        <w:rPr>
          <w:sz w:val="36"/>
          <w:szCs w:val="36"/>
        </w:rPr>
      </w:pPr>
      <w:bookmarkStart w:id="94" w:name="_Toc8090_WPSOffice_Level2"/>
      <w:bookmarkStart w:id="95" w:name="_Toc30837_WPSOffice_Level2"/>
      <w:bookmarkStart w:id="96" w:name="_Toc18966_WPSOffice_Level2"/>
      <w:bookmarkStart w:id="97" w:name="_Toc15794_WPSOffice_Level2"/>
      <w:bookmarkStart w:id="98" w:name="_Toc14552_WPSOffice_Level1"/>
      <w:bookmarkStart w:id="99" w:name="_Toc29153_WPSOffice_Level2"/>
      <w:bookmarkStart w:id="100" w:name="_Toc28093_WPSOffice_Level1"/>
      <w:bookmarkStart w:id="101" w:name="_Toc1908_WPSOffice_Level2"/>
      <w:bookmarkStart w:id="102" w:name="_Toc31128_WPSOffice_Level2"/>
      <w:bookmarkStart w:id="103" w:name="_Toc24260_WPSOffice_Level2"/>
      <w:bookmarkStart w:id="104" w:name="_Toc25504_WPSOffice_Level1"/>
      <w:bookmarkStart w:id="105" w:name="_Toc13767_WPSOffice_Level2"/>
      <w:bookmarkStart w:id="106" w:name="_Toc21162_WPSOffice_Level2"/>
      <w:r>
        <w:rPr>
          <w:rFonts w:hint="eastAsia"/>
          <w:sz w:val="36"/>
          <w:szCs w:val="36"/>
        </w:rPr>
        <w:t>投标承诺函</w:t>
      </w:r>
      <w:bookmarkEnd w:id="94"/>
      <w:bookmarkEnd w:id="95"/>
      <w:bookmarkEnd w:id="96"/>
      <w:bookmarkEnd w:id="97"/>
      <w:bookmarkEnd w:id="98"/>
      <w:bookmarkEnd w:id="99"/>
      <w:bookmarkEnd w:id="100"/>
      <w:bookmarkEnd w:id="101"/>
      <w:bookmarkEnd w:id="102"/>
      <w:bookmarkEnd w:id="103"/>
      <w:bookmarkEnd w:id="104"/>
      <w:bookmarkEnd w:id="105"/>
      <w:bookmarkEnd w:id="106"/>
    </w:p>
    <w:p w14:paraId="4D0A8C7C">
      <w:pPr>
        <w:bidi w:val="0"/>
      </w:pPr>
      <w:r>
        <w:rPr>
          <w:rFonts w:hint="eastAsia"/>
        </w:rPr>
        <w:t>重庆市铜梁区人民医院:</w:t>
      </w:r>
    </w:p>
    <w:p w14:paraId="3CF039AF">
      <w:pPr>
        <w:bidi w:val="0"/>
        <w:ind w:firstLine="560" w:firstLineChars="200"/>
      </w:pPr>
      <w:r>
        <w:rPr>
          <w:rFonts w:hint="eastAsia"/>
        </w:rPr>
        <w:t>我方收到贵方制发的《</w:t>
      </w:r>
      <w:r>
        <w:rPr>
          <w:rFonts w:hint="eastAsia"/>
          <w:lang w:eastAsia="zh-CN"/>
        </w:rPr>
        <w:t>骨科器械一批（二次）</w:t>
      </w:r>
      <w:r>
        <w:rPr>
          <w:rFonts w:hint="eastAsia"/>
        </w:rPr>
        <w:t>》【</w:t>
      </w:r>
      <w:r>
        <w:rPr>
          <w:rFonts w:hint="eastAsia"/>
          <w:lang w:eastAsia="zh-CN"/>
        </w:rPr>
        <w:t>TYC（询）2024-029</w:t>
      </w:r>
      <w:r>
        <w:rPr>
          <w:rFonts w:hint="eastAsia"/>
        </w:rPr>
        <w:t>】询价采购文件，经研究，决定自愿参加该项目的报价活动，并承诺同意和自觉遵守询价采购文件中的各项条款。</w:t>
      </w:r>
    </w:p>
    <w:p w14:paraId="25C1ED88">
      <w:pPr>
        <w:bidi w:val="0"/>
        <w:ind w:firstLine="560" w:firstLineChars="200"/>
      </w:pPr>
      <w:r>
        <w:rPr>
          <w:rFonts w:hint="eastAsia"/>
        </w:rPr>
        <w:t>1、我方根据询价采购文件的各项内容要求，对询价项目的投标报价以我方填制的《投标报价表》中的投标报价金额为准。</w:t>
      </w:r>
    </w:p>
    <w:p w14:paraId="7C62F1FD">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14:paraId="00D850B9">
      <w:pPr>
        <w:bidi w:val="0"/>
        <w:ind w:firstLine="560" w:firstLineChars="200"/>
      </w:pPr>
      <w:r>
        <w:rPr>
          <w:rFonts w:hint="eastAsia"/>
        </w:rPr>
        <w:t>3、我方提交的所有投标文件、资料都是准确和真实的，如有虚假或隐瞒，我方愿意承担一切责任。</w:t>
      </w:r>
    </w:p>
    <w:p w14:paraId="7D751B09">
      <w:pPr>
        <w:bidi w:val="0"/>
        <w:ind w:firstLine="560" w:firstLineChars="200"/>
      </w:pPr>
      <w:r>
        <w:rPr>
          <w:rFonts w:hint="eastAsia"/>
        </w:rPr>
        <w:t>4、我方承诺完全响应本项目采购文件中的各项规定要求，如存在未响应或虚假响应，我方愿意承担一切责任。</w:t>
      </w:r>
    </w:p>
    <w:p w14:paraId="138BE3FD">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14:paraId="19E2186D">
      <w:pPr>
        <w:bidi w:val="0"/>
      </w:pPr>
    </w:p>
    <w:p w14:paraId="41776AF4">
      <w:pPr>
        <w:bidi w:val="0"/>
        <w:ind w:firstLine="3080" w:firstLineChars="1100"/>
      </w:pPr>
      <w:r>
        <w:rPr>
          <w:rFonts w:hint="eastAsia"/>
        </w:rPr>
        <w:t xml:space="preserve">法定代表人（代理人）签名或盖章：                 </w:t>
      </w:r>
    </w:p>
    <w:p w14:paraId="2CA108BA">
      <w:pPr>
        <w:bidi w:val="0"/>
        <w:ind w:firstLine="3360" w:firstLineChars="1200"/>
      </w:pPr>
      <w:r>
        <w:rPr>
          <w:rFonts w:hint="eastAsia"/>
        </w:rPr>
        <w:t xml:space="preserve">投标人（公章）： </w:t>
      </w:r>
    </w:p>
    <w:p w14:paraId="1907AB12">
      <w:pPr>
        <w:bidi w:val="0"/>
      </w:pPr>
      <w:r>
        <w:rPr>
          <w:rFonts w:hint="eastAsia"/>
        </w:rPr>
        <w:t xml:space="preserve">                </w:t>
      </w:r>
      <w:r>
        <w:rPr>
          <w:rFonts w:hint="eastAsia"/>
          <w:lang w:val="en-US" w:eastAsia="zh-CN"/>
        </w:rPr>
        <w:t xml:space="preserve">                       </w:t>
      </w:r>
      <w:r>
        <w:rPr>
          <w:rFonts w:hint="eastAsia"/>
        </w:rPr>
        <w:t xml:space="preserve">  年  月  日</w:t>
      </w:r>
    </w:p>
    <w:p w14:paraId="5445804D">
      <w:pPr>
        <w:bidi w:val="0"/>
      </w:pPr>
    </w:p>
    <w:p w14:paraId="73F0B9B4">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14:paraId="6B75B1EB">
      <w:pPr>
        <w:pStyle w:val="5"/>
        <w:bidi w:val="0"/>
        <w:outlineLvl w:val="9"/>
        <w:rPr>
          <w:rFonts w:hint="eastAsia"/>
        </w:rPr>
      </w:pPr>
      <w:bookmarkStart w:id="107" w:name="_Toc4586_WPSOffice_Level1"/>
      <w:bookmarkStart w:id="108" w:name="_Toc30188_WPSOffice_Level1"/>
      <w:bookmarkStart w:id="109" w:name="_Toc28528_WPSOffice_Level1"/>
      <w:bookmarkStart w:id="110" w:name="_Toc5265_WPSOffice_Level1"/>
      <w:bookmarkStart w:id="111" w:name="_Toc20925_WPSOffice_Level1"/>
    </w:p>
    <w:p w14:paraId="6870544A">
      <w:pPr>
        <w:jc w:val="center"/>
        <w:rPr>
          <w:sz w:val="36"/>
          <w:szCs w:val="36"/>
        </w:rPr>
      </w:pPr>
      <w:bookmarkStart w:id="112" w:name="_Toc15725_WPSOffice_Level2"/>
      <w:bookmarkStart w:id="113" w:name="_Toc1199_WPSOffice_Level2"/>
      <w:bookmarkStart w:id="114" w:name="_Toc9539_WPSOffice_Level2"/>
      <w:bookmarkStart w:id="115" w:name="_Toc19424_WPSOffice_Level2"/>
      <w:bookmarkStart w:id="116" w:name="_Toc26545_WPSOffice_Level2"/>
      <w:bookmarkStart w:id="117" w:name="_Toc26410_WPSOffice_Level2"/>
      <w:bookmarkStart w:id="118" w:name="_Toc17350_WPSOffice_Level2"/>
      <w:bookmarkStart w:id="119" w:name="_Toc22034_WPSOffice_Level2"/>
      <w:bookmarkStart w:id="120" w:name="_Toc24290_WPSOffice_Level2"/>
      <w:bookmarkStart w:id="121" w:name="_Toc6027_WPSOffice_Level2"/>
      <w:r>
        <w:rPr>
          <w:rFonts w:hint="eastAsia"/>
          <w:sz w:val="36"/>
          <w:szCs w:val="36"/>
        </w:rPr>
        <w:t>投标报价表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154E81E">
      <w:pPr>
        <w:bidi w:val="0"/>
      </w:pPr>
      <w:r>
        <w:rPr>
          <w:rFonts w:hint="eastAsia"/>
          <w:lang w:eastAsia="zh-CN"/>
        </w:rPr>
        <w:t>项目名称</w:t>
      </w:r>
      <w:r>
        <w:rPr>
          <w:rFonts w:hint="eastAsia"/>
        </w:rPr>
        <w:t>：</w:t>
      </w:r>
      <w:r>
        <w:rPr>
          <w:rFonts w:hint="eastAsia" w:ascii="仿宋" w:hAnsi="仿宋" w:cs="宋体"/>
          <w:spacing w:val="-2"/>
          <w:sz w:val="24"/>
          <w:szCs w:val="24"/>
          <w:lang w:val="en-US" w:eastAsia="zh-CN"/>
        </w:rPr>
        <w:t>骨科器械一批（二次）</w:t>
      </w:r>
      <w:r>
        <w:rPr>
          <w:rFonts w:hint="eastAsia"/>
        </w:rPr>
        <w:t xml:space="preserve">              </w:t>
      </w:r>
      <w:r>
        <w:rPr>
          <w:rFonts w:hint="eastAsia"/>
          <w:lang w:eastAsia="zh-CN"/>
        </w:rPr>
        <w:t>项目编号：</w:t>
      </w:r>
      <w:r>
        <w:rPr>
          <w:rFonts w:hint="eastAsia"/>
        </w:rPr>
        <w:t xml:space="preserve">    </w:t>
      </w:r>
    </w:p>
    <w:tbl>
      <w:tblPr>
        <w:tblStyle w:val="17"/>
        <w:tblW w:w="10598"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913"/>
        <w:gridCol w:w="1631"/>
        <w:gridCol w:w="2054"/>
      </w:tblGrid>
      <w:tr w14:paraId="1A9D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14:paraId="3CF1697E">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cs="宋体"/>
                <w:spacing w:val="-2"/>
                <w:sz w:val="24"/>
                <w:szCs w:val="24"/>
                <w:lang w:eastAsia="zh-CN"/>
              </w:rPr>
              <w:t>器</w:t>
            </w:r>
            <w:r>
              <w:rPr>
                <w:rFonts w:hint="eastAsia" w:ascii="仿宋" w:hAnsi="仿宋" w:cs="宋体"/>
                <w:spacing w:val="-2"/>
                <w:sz w:val="24"/>
                <w:szCs w:val="24"/>
                <w:lang w:val="en-US" w:eastAsia="zh-CN"/>
              </w:rPr>
              <w:t xml:space="preserve"> </w:t>
            </w:r>
            <w:r>
              <w:rPr>
                <w:rFonts w:hint="eastAsia" w:ascii="仿宋" w:hAnsi="仿宋" w:cs="宋体"/>
                <w:spacing w:val="-2"/>
                <w:sz w:val="24"/>
                <w:szCs w:val="24"/>
                <w:lang w:eastAsia="zh-CN"/>
              </w:rPr>
              <w:t>械</w:t>
            </w:r>
            <w:r>
              <w:rPr>
                <w:rFonts w:hint="eastAsia" w:ascii="仿宋" w:hAnsi="仿宋" w:eastAsia="仿宋" w:cs="宋体"/>
                <w:spacing w:val="-2"/>
                <w:sz w:val="24"/>
                <w:szCs w:val="24"/>
              </w:rPr>
              <w:t xml:space="preserve"> 名 称</w:t>
            </w:r>
          </w:p>
        </w:tc>
        <w:tc>
          <w:tcPr>
            <w:tcW w:w="1386" w:type="dxa"/>
            <w:vAlign w:val="center"/>
          </w:tcPr>
          <w:p w14:paraId="46B34AFB">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生产厂家</w:t>
            </w:r>
          </w:p>
        </w:tc>
        <w:tc>
          <w:tcPr>
            <w:tcW w:w="1386" w:type="dxa"/>
            <w:vAlign w:val="center"/>
          </w:tcPr>
          <w:p w14:paraId="6B166D05">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规格型号</w:t>
            </w:r>
          </w:p>
        </w:tc>
        <w:tc>
          <w:tcPr>
            <w:tcW w:w="913" w:type="dxa"/>
            <w:vAlign w:val="center"/>
          </w:tcPr>
          <w:p w14:paraId="222F4BE9">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单位</w:t>
            </w:r>
          </w:p>
        </w:tc>
        <w:tc>
          <w:tcPr>
            <w:tcW w:w="913" w:type="dxa"/>
            <w:vAlign w:val="center"/>
          </w:tcPr>
          <w:p w14:paraId="2D25CD57">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数量</w:t>
            </w:r>
          </w:p>
        </w:tc>
        <w:tc>
          <w:tcPr>
            <w:tcW w:w="1631" w:type="dxa"/>
            <w:vAlign w:val="center"/>
          </w:tcPr>
          <w:p w14:paraId="41850D69">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单价（万元）</w:t>
            </w:r>
          </w:p>
        </w:tc>
        <w:tc>
          <w:tcPr>
            <w:tcW w:w="2054" w:type="dxa"/>
            <w:vAlign w:val="center"/>
          </w:tcPr>
          <w:p w14:paraId="1192CD7A">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小计（万元）</w:t>
            </w:r>
          </w:p>
        </w:tc>
      </w:tr>
      <w:tr w14:paraId="3242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shd w:val="clear" w:color="auto" w:fill="auto"/>
            <w:vAlign w:val="center"/>
          </w:tcPr>
          <w:p w14:paraId="4721D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线锯导引器</w:t>
            </w:r>
          </w:p>
        </w:tc>
        <w:tc>
          <w:tcPr>
            <w:tcW w:w="1386" w:type="dxa"/>
            <w:vAlign w:val="center"/>
          </w:tcPr>
          <w:p w14:paraId="11C15427">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14:paraId="59B2B50C">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shd w:val="clear" w:color="auto" w:fill="auto"/>
            <w:vAlign w:val="center"/>
          </w:tcPr>
          <w:p w14:paraId="28855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条</w:t>
            </w:r>
          </w:p>
        </w:tc>
        <w:tc>
          <w:tcPr>
            <w:tcW w:w="913" w:type="dxa"/>
            <w:shd w:val="clear" w:color="auto" w:fill="auto"/>
            <w:vAlign w:val="center"/>
          </w:tcPr>
          <w:p w14:paraId="6F2FF8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2</w:t>
            </w:r>
          </w:p>
        </w:tc>
        <w:tc>
          <w:tcPr>
            <w:tcW w:w="1631" w:type="dxa"/>
            <w:vAlign w:val="center"/>
          </w:tcPr>
          <w:p w14:paraId="75D487A7">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2054" w:type="dxa"/>
            <w:vAlign w:val="center"/>
          </w:tcPr>
          <w:p w14:paraId="40D8F55A">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r w14:paraId="1EED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shd w:val="clear" w:color="auto" w:fill="auto"/>
            <w:vAlign w:val="center"/>
          </w:tcPr>
          <w:p w14:paraId="363B2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咬骨钳</w:t>
            </w:r>
          </w:p>
        </w:tc>
        <w:tc>
          <w:tcPr>
            <w:tcW w:w="1386" w:type="dxa"/>
            <w:vAlign w:val="center"/>
          </w:tcPr>
          <w:p w14:paraId="3167933B">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14:paraId="55BC0D6A">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shd w:val="clear" w:color="auto" w:fill="auto"/>
            <w:vAlign w:val="center"/>
          </w:tcPr>
          <w:p w14:paraId="0C9DF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把</w:t>
            </w:r>
          </w:p>
        </w:tc>
        <w:tc>
          <w:tcPr>
            <w:tcW w:w="913" w:type="dxa"/>
            <w:shd w:val="clear" w:color="auto" w:fill="auto"/>
            <w:vAlign w:val="center"/>
          </w:tcPr>
          <w:p w14:paraId="69FD19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4</w:t>
            </w:r>
          </w:p>
        </w:tc>
        <w:tc>
          <w:tcPr>
            <w:tcW w:w="1631" w:type="dxa"/>
            <w:vAlign w:val="center"/>
          </w:tcPr>
          <w:p w14:paraId="357AAD7E">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2054" w:type="dxa"/>
            <w:vAlign w:val="center"/>
          </w:tcPr>
          <w:p w14:paraId="4274037B">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r w14:paraId="11C0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shd w:val="clear" w:color="auto" w:fill="auto"/>
            <w:vAlign w:val="center"/>
          </w:tcPr>
          <w:p w14:paraId="604180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咬骨钳</w:t>
            </w:r>
          </w:p>
        </w:tc>
        <w:tc>
          <w:tcPr>
            <w:tcW w:w="1386" w:type="dxa"/>
            <w:vAlign w:val="center"/>
          </w:tcPr>
          <w:p w14:paraId="3A14B86D">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14:paraId="77DE5710">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shd w:val="clear" w:color="auto" w:fill="auto"/>
            <w:vAlign w:val="center"/>
          </w:tcPr>
          <w:p w14:paraId="78A0E9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把</w:t>
            </w:r>
          </w:p>
        </w:tc>
        <w:tc>
          <w:tcPr>
            <w:tcW w:w="913" w:type="dxa"/>
            <w:shd w:val="clear" w:color="auto" w:fill="auto"/>
            <w:vAlign w:val="center"/>
          </w:tcPr>
          <w:p w14:paraId="3ED15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2</w:t>
            </w:r>
          </w:p>
        </w:tc>
        <w:tc>
          <w:tcPr>
            <w:tcW w:w="1631" w:type="dxa"/>
            <w:vAlign w:val="center"/>
          </w:tcPr>
          <w:p w14:paraId="7DD5EAC2">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2054" w:type="dxa"/>
            <w:vAlign w:val="center"/>
          </w:tcPr>
          <w:p w14:paraId="3281875B">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r w14:paraId="5957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shd w:val="clear" w:color="auto" w:fill="auto"/>
            <w:vAlign w:val="center"/>
          </w:tcPr>
          <w:p w14:paraId="0974D1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骨把持器</w:t>
            </w:r>
          </w:p>
        </w:tc>
        <w:tc>
          <w:tcPr>
            <w:tcW w:w="1386" w:type="dxa"/>
            <w:vAlign w:val="center"/>
          </w:tcPr>
          <w:p w14:paraId="60AB2F28">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14:paraId="596182FA">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shd w:val="clear" w:color="auto" w:fill="auto"/>
            <w:vAlign w:val="center"/>
          </w:tcPr>
          <w:p w14:paraId="3F9E99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把</w:t>
            </w:r>
          </w:p>
        </w:tc>
        <w:tc>
          <w:tcPr>
            <w:tcW w:w="913" w:type="dxa"/>
            <w:shd w:val="clear" w:color="auto" w:fill="auto"/>
            <w:vAlign w:val="center"/>
          </w:tcPr>
          <w:p w14:paraId="574288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1631" w:type="dxa"/>
            <w:vAlign w:val="center"/>
          </w:tcPr>
          <w:p w14:paraId="512EB55C">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2054" w:type="dxa"/>
            <w:vAlign w:val="center"/>
          </w:tcPr>
          <w:p w14:paraId="047E8F3C">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r w14:paraId="3AC3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shd w:val="clear" w:color="auto" w:fill="auto"/>
            <w:vAlign w:val="center"/>
          </w:tcPr>
          <w:p w14:paraId="149C0A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胸腔镊</w:t>
            </w:r>
          </w:p>
        </w:tc>
        <w:tc>
          <w:tcPr>
            <w:tcW w:w="1386" w:type="dxa"/>
            <w:vAlign w:val="center"/>
          </w:tcPr>
          <w:p w14:paraId="251A34BD">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14:paraId="4ADC6475">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shd w:val="clear" w:color="auto" w:fill="auto"/>
            <w:vAlign w:val="center"/>
          </w:tcPr>
          <w:p w14:paraId="0F6CF2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把</w:t>
            </w:r>
          </w:p>
        </w:tc>
        <w:tc>
          <w:tcPr>
            <w:tcW w:w="913" w:type="dxa"/>
            <w:shd w:val="clear" w:color="auto" w:fill="auto"/>
            <w:vAlign w:val="center"/>
          </w:tcPr>
          <w:p w14:paraId="587D1F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1631" w:type="dxa"/>
            <w:vAlign w:val="center"/>
          </w:tcPr>
          <w:p w14:paraId="4FBC605B">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2054" w:type="dxa"/>
            <w:vAlign w:val="center"/>
          </w:tcPr>
          <w:p w14:paraId="6F46CCD8">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r w14:paraId="378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shd w:val="clear" w:color="auto" w:fill="auto"/>
            <w:vAlign w:val="center"/>
          </w:tcPr>
          <w:p w14:paraId="540466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显微镊</w:t>
            </w:r>
          </w:p>
        </w:tc>
        <w:tc>
          <w:tcPr>
            <w:tcW w:w="1386" w:type="dxa"/>
            <w:vAlign w:val="center"/>
          </w:tcPr>
          <w:p w14:paraId="1A318661">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14:paraId="4BED1FFE">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shd w:val="clear" w:color="auto" w:fill="auto"/>
            <w:vAlign w:val="center"/>
          </w:tcPr>
          <w:p w14:paraId="181A3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把</w:t>
            </w:r>
          </w:p>
        </w:tc>
        <w:tc>
          <w:tcPr>
            <w:tcW w:w="913" w:type="dxa"/>
            <w:shd w:val="clear" w:color="auto" w:fill="auto"/>
            <w:vAlign w:val="center"/>
          </w:tcPr>
          <w:p w14:paraId="183F03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1631" w:type="dxa"/>
            <w:vAlign w:val="center"/>
          </w:tcPr>
          <w:p w14:paraId="3948FD63">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2054" w:type="dxa"/>
            <w:vAlign w:val="center"/>
          </w:tcPr>
          <w:p w14:paraId="053037D2">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r w14:paraId="3575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shd w:val="clear" w:color="auto" w:fill="auto"/>
            <w:vAlign w:val="center"/>
          </w:tcPr>
          <w:p w14:paraId="239F25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乳突牵开器</w:t>
            </w:r>
          </w:p>
        </w:tc>
        <w:tc>
          <w:tcPr>
            <w:tcW w:w="1386" w:type="dxa"/>
            <w:vAlign w:val="center"/>
          </w:tcPr>
          <w:p w14:paraId="22F9B871">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14:paraId="1967AE88">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shd w:val="clear" w:color="auto" w:fill="auto"/>
            <w:vAlign w:val="center"/>
          </w:tcPr>
          <w:p w14:paraId="52322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把</w:t>
            </w:r>
          </w:p>
        </w:tc>
        <w:tc>
          <w:tcPr>
            <w:tcW w:w="913" w:type="dxa"/>
            <w:shd w:val="clear" w:color="auto" w:fill="auto"/>
            <w:vAlign w:val="center"/>
          </w:tcPr>
          <w:p w14:paraId="7A178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3</w:t>
            </w:r>
          </w:p>
        </w:tc>
        <w:tc>
          <w:tcPr>
            <w:tcW w:w="1631" w:type="dxa"/>
            <w:vAlign w:val="center"/>
          </w:tcPr>
          <w:p w14:paraId="3EF9B728">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2054" w:type="dxa"/>
            <w:vAlign w:val="center"/>
          </w:tcPr>
          <w:p w14:paraId="025B4EF4">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r>
      <w:tr w14:paraId="76D1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14:paraId="4A3011AA">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合计</w:t>
            </w:r>
          </w:p>
        </w:tc>
        <w:tc>
          <w:tcPr>
            <w:tcW w:w="8283" w:type="dxa"/>
            <w:gridSpan w:val="6"/>
            <w:vAlign w:val="center"/>
          </w:tcPr>
          <w:p w14:paraId="338931EA">
            <w:pPr>
              <w:adjustRightInd w:val="0"/>
              <w:snapToGrid w:val="0"/>
              <w:spacing w:line="440" w:lineRule="exact"/>
              <w:ind w:firstLine="118" w:firstLineChars="50"/>
              <w:jc w:val="left"/>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小写：</w:t>
            </w:r>
          </w:p>
          <w:p w14:paraId="459CBFEE">
            <w:pPr>
              <w:adjustRightInd w:val="0"/>
              <w:snapToGrid w:val="0"/>
              <w:spacing w:line="440" w:lineRule="exact"/>
              <w:ind w:firstLine="118" w:firstLineChars="50"/>
              <w:jc w:val="left"/>
              <w:rPr>
                <w:rFonts w:hint="eastAsia"/>
                <w:lang w:val="en-US" w:eastAsia="zh-CN"/>
              </w:rPr>
            </w:pPr>
            <w:r>
              <w:rPr>
                <w:rFonts w:hint="eastAsia" w:ascii="仿宋" w:hAnsi="仿宋" w:cs="宋体"/>
                <w:spacing w:val="-2"/>
                <w:sz w:val="24"/>
                <w:szCs w:val="24"/>
                <w:lang w:val="en-US" w:eastAsia="zh-CN"/>
              </w:rPr>
              <w:t>大写：</w:t>
            </w:r>
          </w:p>
        </w:tc>
      </w:tr>
    </w:tbl>
    <w:p w14:paraId="355A4C6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14:paraId="7B08B5B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14:paraId="776E7E8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14:paraId="65963A9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14:paraId="52D1496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14:paraId="70B308F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14:paraId="1F6ACCF7">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14:paraId="4FF7457B">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14:paraId="142DBBAE">
      <w:pPr>
        <w:rPr>
          <w:rFonts w:hint="eastAsia" w:eastAsia="仿宋"/>
          <w:lang w:eastAsia="zh-CN"/>
        </w:rPr>
      </w:pPr>
      <w:r>
        <w:rPr>
          <w:rFonts w:hint="eastAsia"/>
        </w:rPr>
        <w:br w:type="page"/>
      </w:r>
      <w:r>
        <w:rPr>
          <w:rFonts w:hint="eastAsia"/>
          <w:lang w:val="en-US" w:eastAsia="zh-CN"/>
        </w:rPr>
        <w:t xml:space="preserve"> </w:t>
      </w:r>
    </w:p>
    <w:p w14:paraId="41B6933E">
      <w:pPr>
        <w:jc w:val="center"/>
        <w:outlineLvl w:val="0"/>
        <w:rPr>
          <w:rFonts w:hint="eastAsia"/>
          <w:sz w:val="36"/>
          <w:szCs w:val="36"/>
        </w:rPr>
      </w:pPr>
      <w:bookmarkStart w:id="122" w:name="_Toc2170_WPSOffice_Level2"/>
      <w:bookmarkStart w:id="123" w:name="_Toc16189_WPSOffice_Level2"/>
      <w:bookmarkStart w:id="124" w:name="_Toc9354"/>
      <w:bookmarkStart w:id="125" w:name="_Toc23018_WPSOffice_Level2"/>
      <w:bookmarkStart w:id="126" w:name="_Toc25781_WPSOffice_Level1"/>
      <w:bookmarkStart w:id="127" w:name="_Toc29940_WPSOffice_Level1"/>
      <w:bookmarkStart w:id="128" w:name="_Toc4434_WPSOffice_Level2"/>
      <w:bookmarkStart w:id="129" w:name="_Toc6188_WPSOffice_Level2"/>
      <w:bookmarkStart w:id="130" w:name="_Toc10943_WPSOffice_Level2"/>
      <w:bookmarkStart w:id="131" w:name="_Toc7476_WPSOffice_Level2"/>
      <w:bookmarkStart w:id="132" w:name="_Toc28996_WPSOffice_Level2"/>
      <w:bookmarkStart w:id="133" w:name="_Toc17786_WPSOffice_Level2"/>
      <w:bookmarkStart w:id="134" w:name="_Toc24746_WPSOffice_Level2"/>
      <w:r>
        <w:rPr>
          <w:rFonts w:hint="eastAsia"/>
          <w:sz w:val="36"/>
          <w:szCs w:val="36"/>
        </w:rPr>
        <w:t>法定代表人身份证明书</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5A82BD51">
      <w:pPr>
        <w:bidi w:val="0"/>
        <w:jc w:val="both"/>
        <w:rPr>
          <w:rFonts w:hint="eastAsia" w:ascii="Times New Roman" w:hAnsi="Times New Roman"/>
        </w:rPr>
      </w:pPr>
      <w:r>
        <w:rPr>
          <w:rFonts w:hint="eastAsia" w:ascii="Times New Roman" w:hAnsi="Times New Roman"/>
        </w:rPr>
        <w:t>重庆市铜梁区人民医院:</w:t>
      </w:r>
    </w:p>
    <w:p w14:paraId="38907BAB">
      <w:pPr>
        <w:bidi w:val="0"/>
      </w:pPr>
      <w:r>
        <w:rPr>
          <w:rFonts w:hint="eastAsia"/>
        </w:rPr>
        <w:t xml:space="preserve">               （法定代表人姓名）在                        （投标单位名称）任          (职务名称)，是本单位法定代表人。</w:t>
      </w:r>
    </w:p>
    <w:p w14:paraId="37898B51">
      <w:pPr>
        <w:bidi w:val="0"/>
      </w:pPr>
      <w:r>
        <w:rPr>
          <w:rFonts w:hint="eastAsia"/>
        </w:rPr>
        <w:t xml:space="preserve"> 特此证明。</w:t>
      </w:r>
    </w:p>
    <w:p w14:paraId="47619FAA">
      <w:pPr>
        <w:bidi w:val="0"/>
      </w:pPr>
    </w:p>
    <w:p w14:paraId="5C99F823">
      <w:pPr>
        <w:bidi w:val="0"/>
      </w:pPr>
    </w:p>
    <w:p w14:paraId="2CB99431">
      <w:pPr>
        <w:bidi w:val="0"/>
      </w:pPr>
      <w:r>
        <w:rPr>
          <w:rFonts w:hint="eastAsia"/>
        </w:rPr>
        <w:t>法定代表人签名或盖章：</w:t>
      </w:r>
    </w:p>
    <w:p w14:paraId="27E350C5">
      <w:pPr>
        <w:bidi w:val="0"/>
      </w:pPr>
      <w:r>
        <w:rPr>
          <w:rFonts w:hint="eastAsia"/>
        </w:rPr>
        <w:t>法定代表人联系电话：</w:t>
      </w:r>
    </w:p>
    <w:p w14:paraId="5835993C">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14:paraId="753844F8">
                  <w:pPr>
                    <w:jc w:val="center"/>
                    <w:rPr>
                      <w:rFonts w:ascii="仿宋_GB2312" w:eastAsia="仿宋_GB2312"/>
                      <w:sz w:val="30"/>
                      <w:szCs w:val="30"/>
                    </w:rPr>
                  </w:pPr>
                </w:p>
                <w:p w14:paraId="48BFB278">
                  <w:pPr>
                    <w:rPr>
                      <w:rFonts w:ascii="仿宋_GB2312" w:eastAsia="仿宋_GB2312"/>
                      <w:sz w:val="30"/>
                      <w:szCs w:val="30"/>
                    </w:rPr>
                  </w:pPr>
                </w:p>
                <w:p w14:paraId="2A840BC7">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14:paraId="350261B5">
      <w:pPr>
        <w:bidi w:val="0"/>
      </w:pPr>
    </w:p>
    <w:p w14:paraId="13EBC81E">
      <w:pPr>
        <w:bidi w:val="0"/>
      </w:pPr>
      <w:r>
        <w:rPr>
          <w:rFonts w:hint="eastAsia"/>
        </w:rPr>
        <w:t xml:space="preserve">                             </w:t>
      </w:r>
    </w:p>
    <w:p w14:paraId="4DCE8398">
      <w:pPr>
        <w:bidi w:val="0"/>
      </w:pPr>
    </w:p>
    <w:p w14:paraId="0990C271">
      <w:pPr>
        <w:bidi w:val="0"/>
      </w:pPr>
    </w:p>
    <w:p w14:paraId="2FBBB824">
      <w:pPr>
        <w:bidi w:val="0"/>
      </w:pPr>
    </w:p>
    <w:p w14:paraId="4F441CF9">
      <w:pPr>
        <w:bidi w:val="0"/>
        <w:ind w:firstLine="4760" w:firstLineChars="1700"/>
      </w:pPr>
      <w:r>
        <w:rPr>
          <w:rFonts w:hint="eastAsia"/>
        </w:rPr>
        <w:t>投标人（公章）：</w:t>
      </w:r>
    </w:p>
    <w:p w14:paraId="1FF64879">
      <w:pPr>
        <w:bidi w:val="0"/>
      </w:pPr>
      <w:r>
        <w:rPr>
          <w:rFonts w:hint="eastAsia"/>
        </w:rPr>
        <w:t xml:space="preserve">    </w:t>
      </w:r>
      <w:r>
        <w:rPr>
          <w:rFonts w:hint="eastAsia"/>
          <w:lang w:val="en-US" w:eastAsia="zh-CN"/>
        </w:rPr>
        <w:t xml:space="preserve">                                    </w:t>
      </w:r>
      <w:r>
        <w:rPr>
          <w:rFonts w:hint="eastAsia"/>
        </w:rPr>
        <w:t>年  月  日</w:t>
      </w:r>
    </w:p>
    <w:p w14:paraId="76404FBF">
      <w:pPr>
        <w:bidi w:val="0"/>
      </w:pPr>
    </w:p>
    <w:p w14:paraId="4CE158E8">
      <w:pPr>
        <w:bidi w:val="0"/>
      </w:pPr>
    </w:p>
    <w:p w14:paraId="5247D782">
      <w:pPr>
        <w:bidi w:val="0"/>
      </w:pPr>
    </w:p>
    <w:p w14:paraId="038DA584">
      <w:pPr>
        <w:rPr>
          <w:rFonts w:hint="eastAsia"/>
        </w:rPr>
      </w:pPr>
      <w:r>
        <w:rPr>
          <w:rFonts w:hint="eastAsia"/>
        </w:rPr>
        <w:br w:type="page"/>
      </w:r>
    </w:p>
    <w:p w14:paraId="4F3530A4">
      <w:pPr>
        <w:jc w:val="center"/>
        <w:outlineLvl w:val="0"/>
        <w:rPr>
          <w:rFonts w:hint="eastAsia"/>
        </w:rPr>
      </w:pPr>
      <w:bookmarkStart w:id="135" w:name="_Toc23177_WPSOffice_Level1"/>
      <w:bookmarkStart w:id="136" w:name="_Toc31413_WPSOffice_Level2"/>
      <w:bookmarkStart w:id="137" w:name="_Toc26171_WPSOffice_Level2"/>
      <w:bookmarkStart w:id="138" w:name="_Toc21437_WPSOffice_Level2"/>
      <w:bookmarkStart w:id="139" w:name="_Toc11448_WPSOffice_Level2"/>
      <w:bookmarkStart w:id="140" w:name="_Toc29856_WPSOffice_Level1"/>
      <w:bookmarkStart w:id="141" w:name="_Toc29596_WPSOffice_Level1"/>
      <w:bookmarkStart w:id="142" w:name="_Toc31461"/>
      <w:bookmarkStart w:id="143" w:name="_Toc18914_WPSOffice_Level1"/>
      <w:bookmarkStart w:id="144" w:name="_Toc6070_WPSOffice_Level2"/>
      <w:bookmarkStart w:id="145" w:name="_Toc7920_WPSOffice_Level2"/>
      <w:bookmarkStart w:id="146" w:name="_Toc6815_WPSOffice_Level2"/>
      <w:bookmarkStart w:id="147" w:name="_Toc2886_WPSOffice_Level2"/>
      <w:bookmarkStart w:id="148" w:name="_Toc24375_WPSOffice_Level1"/>
      <w:bookmarkStart w:id="149" w:name="_Toc31331_WPSOffice_Level2"/>
      <w:bookmarkStart w:id="150" w:name="_Toc15123_WPSOffice_Level2"/>
      <w:r>
        <w:rPr>
          <w:rFonts w:hint="eastAsia"/>
          <w:sz w:val="36"/>
          <w:szCs w:val="36"/>
        </w:rPr>
        <w:t>法定代表人授权委托书</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E4FC9FE">
      <w:pPr>
        <w:bidi w:val="0"/>
        <w:jc w:val="both"/>
      </w:pPr>
      <w:r>
        <w:rPr>
          <w:rFonts w:hint="eastAsia" w:ascii="Times New Roman" w:hAnsi="Times New Roman"/>
        </w:rPr>
        <w:t>重庆市铜梁区人</w:t>
      </w:r>
      <w:r>
        <w:rPr>
          <w:rFonts w:hint="eastAsia"/>
        </w:rPr>
        <w:t>民医院:</w:t>
      </w:r>
    </w:p>
    <w:p w14:paraId="278C38A3">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骨科器械一批（二次）</w:t>
      </w:r>
      <w:r>
        <w:rPr>
          <w:rFonts w:hint="eastAsia"/>
        </w:rPr>
        <w:t>》【</w:t>
      </w:r>
      <w:r>
        <w:rPr>
          <w:rFonts w:hint="eastAsia"/>
          <w:lang w:eastAsia="zh-CN"/>
        </w:rPr>
        <w:t>TYC（询）2024-029</w:t>
      </w:r>
      <w:r>
        <w:rPr>
          <w:rFonts w:hint="eastAsia"/>
        </w:rPr>
        <w:t>】项目的投标活动。代理人在本项目询价采购过程中所签署的一切文件和处理与之有关的一切事务，本人均予以确认。</w:t>
      </w:r>
    </w:p>
    <w:p w14:paraId="20E0143F">
      <w:pPr>
        <w:bidi w:val="0"/>
        <w:ind w:firstLine="840" w:firstLineChars="300"/>
      </w:pPr>
      <w:r>
        <w:rPr>
          <w:rFonts w:hint="eastAsia"/>
        </w:rPr>
        <w:t>授权代理人无再委托权，特此授权。</w:t>
      </w:r>
    </w:p>
    <w:p w14:paraId="3854D517">
      <w:pPr>
        <w:bidi w:val="0"/>
      </w:pPr>
    </w:p>
    <w:p w14:paraId="10104DEE">
      <w:pPr>
        <w:bidi w:val="0"/>
      </w:pPr>
      <w:r>
        <w:rPr>
          <w:rFonts w:hint="eastAsia"/>
        </w:rPr>
        <w:t>被授权代理人签名或盖章：</w:t>
      </w:r>
    </w:p>
    <w:p w14:paraId="3D9832BD">
      <w:pPr>
        <w:bidi w:val="0"/>
      </w:pPr>
      <w:r>
        <w:rPr>
          <w:rFonts w:hint="eastAsia"/>
        </w:rPr>
        <w:t>法定代表人签名或盖章：</w:t>
      </w:r>
    </w:p>
    <w:p w14:paraId="63E7787E">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14:paraId="2CF9C366">
                  <w:pPr>
                    <w:jc w:val="center"/>
                    <w:rPr>
                      <w:rFonts w:ascii="仿宋_GB2312" w:eastAsia="仿宋_GB2312"/>
                      <w:sz w:val="30"/>
                      <w:szCs w:val="30"/>
                    </w:rPr>
                  </w:pPr>
                </w:p>
                <w:p w14:paraId="0B812A6A">
                  <w:pPr>
                    <w:jc w:val="center"/>
                    <w:rPr>
                      <w:rFonts w:ascii="仿宋_GB2312" w:eastAsia="仿宋_GB2312"/>
                      <w:sz w:val="30"/>
                      <w:szCs w:val="30"/>
                    </w:rPr>
                  </w:pPr>
                </w:p>
                <w:p w14:paraId="69376173">
                  <w:pPr>
                    <w:rPr>
                      <w:rFonts w:ascii="仿宋_GB2312" w:eastAsia="仿宋_GB2312"/>
                      <w:b/>
                      <w:sz w:val="30"/>
                      <w:szCs w:val="30"/>
                    </w:rPr>
                  </w:pPr>
                  <w:r>
                    <w:rPr>
                      <w:rFonts w:hint="eastAsia" w:ascii="仿宋_GB2312" w:eastAsia="仿宋_GB2312"/>
                      <w:b/>
                      <w:sz w:val="30"/>
                      <w:szCs w:val="30"/>
                    </w:rPr>
                    <w:t>附：授权代理人身份证复印件正、反面</w:t>
                  </w:r>
                </w:p>
                <w:p w14:paraId="084E6A26"/>
              </w:txbxContent>
            </v:textbox>
          </v:rect>
        </w:pict>
      </w:r>
    </w:p>
    <w:p w14:paraId="10E8EB90">
      <w:pPr>
        <w:bidi w:val="0"/>
      </w:pPr>
    </w:p>
    <w:p w14:paraId="07A77686">
      <w:pPr>
        <w:bidi w:val="0"/>
      </w:pPr>
    </w:p>
    <w:p w14:paraId="3895C635">
      <w:pPr>
        <w:bidi w:val="0"/>
      </w:pPr>
    </w:p>
    <w:p w14:paraId="5E4E0E19">
      <w:pPr>
        <w:bidi w:val="0"/>
        <w:rPr>
          <w:rFonts w:hint="eastAsia"/>
        </w:rPr>
      </w:pPr>
      <w:bookmarkStart w:id="151" w:name="_Toc21021_WPSOffice_Level1"/>
      <w:bookmarkStart w:id="152" w:name="_Toc31536_WPSOffice_Level1"/>
      <w:bookmarkStart w:id="153" w:name="_Toc22070_WPSOffice_Level1"/>
    </w:p>
    <w:p w14:paraId="77690904">
      <w:pPr>
        <w:bidi w:val="0"/>
        <w:ind w:firstLine="6160" w:firstLineChars="2200"/>
      </w:pPr>
      <w:r>
        <w:rPr>
          <w:rFonts w:hint="eastAsia"/>
        </w:rPr>
        <w:t xml:space="preserve">投标人（公章）： </w:t>
      </w:r>
    </w:p>
    <w:p w14:paraId="20EDE02A">
      <w:pPr>
        <w:bidi w:val="0"/>
        <w:ind w:firstLine="5880" w:firstLineChars="2100"/>
        <w:rPr>
          <w:rFonts w:hint="eastAsia"/>
        </w:rPr>
      </w:pPr>
      <w:r>
        <w:rPr>
          <w:rFonts w:hint="eastAsia"/>
        </w:rPr>
        <w:t>年  月  日</w:t>
      </w:r>
    </w:p>
    <w:p w14:paraId="2A5D5085">
      <w:pPr>
        <w:rPr>
          <w:rFonts w:hint="eastAsia"/>
        </w:rPr>
      </w:pPr>
      <w:r>
        <w:rPr>
          <w:rFonts w:hint="eastAsia"/>
        </w:rPr>
        <w:br w:type="page"/>
      </w:r>
    </w:p>
    <w:p w14:paraId="689CE286">
      <w:pPr>
        <w:rPr>
          <w:rFonts w:hint="eastAsia"/>
        </w:rPr>
      </w:pPr>
    </w:p>
    <w:p w14:paraId="3DB47308">
      <w:pPr>
        <w:bidi w:val="0"/>
        <w:jc w:val="center"/>
        <w:rPr>
          <w:rFonts w:hint="eastAsia"/>
          <w:sz w:val="36"/>
          <w:szCs w:val="36"/>
        </w:rPr>
      </w:pPr>
      <w:bookmarkStart w:id="154" w:name="_Toc28024_WPSOffice_Level2"/>
      <w:bookmarkStart w:id="155" w:name="_Toc29280_WPSOffice_Level2"/>
      <w:bookmarkStart w:id="156" w:name="_Toc2928_WPSOffice_Level2"/>
      <w:bookmarkStart w:id="157" w:name="_Toc16744_WPSOffice_Level2"/>
      <w:bookmarkStart w:id="158" w:name="_Toc12294_WPSOffice_Level2"/>
      <w:bookmarkStart w:id="159" w:name="_Toc11275_WPSOffice_Level2"/>
      <w:bookmarkStart w:id="160" w:name="_Toc14616_WPSOffice_Level2"/>
      <w:bookmarkStart w:id="161" w:name="_Toc7555_WPSOffice_Level2"/>
      <w:bookmarkStart w:id="162" w:name="_Toc16263_WPSOffice_Level2"/>
      <w:bookmarkStart w:id="163" w:name="_Toc9887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52AA9C56">
      <w:pPr>
        <w:bidi w:val="0"/>
        <w:ind w:firstLine="560" w:firstLineChars="200"/>
        <w:rPr>
          <w:rFonts w:hint="eastAsia"/>
        </w:rPr>
      </w:pPr>
      <w:r>
        <w:rPr>
          <w:rFonts w:hint="eastAsia"/>
        </w:rPr>
        <w:t>重庆市铜梁区人民医院：根据你方制发的《</w:t>
      </w:r>
      <w:r>
        <w:rPr>
          <w:rFonts w:hint="eastAsia"/>
          <w:lang w:eastAsia="zh-CN"/>
        </w:rPr>
        <w:t>骨科器械一批（二次）</w:t>
      </w:r>
      <w:r>
        <w:rPr>
          <w:rFonts w:hint="eastAsia"/>
        </w:rPr>
        <w:t>》【</w:t>
      </w:r>
      <w:r>
        <w:rPr>
          <w:rFonts w:hint="eastAsia"/>
          <w:lang w:eastAsia="zh-CN"/>
        </w:rPr>
        <w:t>TYC（询）2024-029</w:t>
      </w:r>
      <w:r>
        <w:rPr>
          <w:rFonts w:hint="eastAsia"/>
        </w:rPr>
        <w:t>】采购文件，我方针对采购文件第二篇“采购项目商务要求</w:t>
      </w:r>
      <w:r>
        <w:rPr>
          <w:rFonts w:hint="eastAsia"/>
          <w:lang w:eastAsia="zh-CN"/>
        </w:rPr>
        <w:t>及技术要求</w:t>
      </w:r>
      <w:r>
        <w:rPr>
          <w:rFonts w:hint="eastAsia"/>
        </w:rPr>
        <w:t>”的内容作出应答承诺如下：我方完全同意采购文件中提出的关于采购项目的各项商务要求</w:t>
      </w:r>
      <w:r>
        <w:rPr>
          <w:rFonts w:hint="eastAsia"/>
          <w:lang w:eastAsia="zh-CN"/>
        </w:rPr>
        <w:t>要求</w:t>
      </w:r>
      <w:r>
        <w:rPr>
          <w:rFonts w:hint="eastAsia"/>
        </w:rPr>
        <w:t>。其中，我方承诺优于采购项目商务要求</w:t>
      </w:r>
      <w:r>
        <w:rPr>
          <w:rFonts w:hint="eastAsia"/>
          <w:lang w:eastAsia="zh-CN"/>
        </w:rPr>
        <w:t>要求</w:t>
      </w:r>
      <w:r>
        <w:rPr>
          <w:rFonts w:hint="eastAsia"/>
        </w:rPr>
        <w:t>的内容如下：</w:t>
      </w:r>
      <w:r>
        <w:rPr>
          <w:rFonts w:hint="eastAsia"/>
          <w:lang w:val="en-US" w:eastAsia="zh-CN"/>
        </w:rPr>
        <w:t xml:space="preserve">                               1.                                                                         2.</w:t>
      </w:r>
      <w:r>
        <w:rPr>
          <w:rFonts w:hint="eastAsia"/>
        </w:rPr>
        <w:t xml:space="preserve"> </w:t>
      </w:r>
    </w:p>
    <w:p w14:paraId="5B29FFC8">
      <w:pPr>
        <w:bidi w:val="0"/>
      </w:pPr>
      <w:r>
        <w:rPr>
          <w:rFonts w:hint="eastAsia"/>
        </w:rPr>
        <w:t>(如果有</w:t>
      </w:r>
      <w:r>
        <w:rPr>
          <w:rFonts w:hint="eastAsia"/>
          <w:lang w:eastAsia="zh-CN"/>
        </w:rPr>
        <w:t>，</w:t>
      </w:r>
      <w:r>
        <w:rPr>
          <w:rFonts w:hint="eastAsia"/>
        </w:rPr>
        <w:t>请投标人逐条对照列示。)</w:t>
      </w:r>
    </w:p>
    <w:p w14:paraId="1632DA96">
      <w:pPr>
        <w:bidi w:val="0"/>
      </w:pPr>
      <w:r>
        <w:rPr>
          <w:rFonts w:hint="eastAsia"/>
        </w:rPr>
        <w:t>法定代表人（或代理人）签名或盖章：</w:t>
      </w:r>
    </w:p>
    <w:p w14:paraId="538EF333">
      <w:pPr>
        <w:bidi w:val="0"/>
      </w:pPr>
      <w:r>
        <w:rPr>
          <w:rFonts w:hint="eastAsia"/>
        </w:rPr>
        <w:t xml:space="preserve">法定代表人（或代理人）联系电话：              </w:t>
      </w:r>
    </w:p>
    <w:p w14:paraId="09D3E38E">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14:paraId="1BD8EABD">
      <w:pPr>
        <w:bidi w:val="0"/>
        <w:rPr>
          <w:rFonts w:hint="eastAsia"/>
        </w:rPr>
      </w:pPr>
      <w:r>
        <w:rPr>
          <w:rFonts w:hint="eastAsia"/>
        </w:rPr>
        <w:t xml:space="preserve">                                                 年   月   日</w:t>
      </w:r>
    </w:p>
    <w:p w14:paraId="2BCA701B">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14:paraId="58D176FB">
      <w:pPr>
        <w:bidi w:val="0"/>
        <w:jc w:val="center"/>
      </w:pPr>
      <w:bookmarkStart w:id="164" w:name="_Toc28023_WPSOffice_Level1"/>
      <w:bookmarkStart w:id="165" w:name="_Toc14188_WPSOffice_Level1"/>
      <w:bookmarkStart w:id="166" w:name="_Toc23884_WPSOffice_Level1"/>
      <w:bookmarkStart w:id="167" w:name="_Toc3373_WPSOffice_Level1"/>
      <w:bookmarkStart w:id="168" w:name="_Toc22482_WPSOffice_Level1"/>
      <w:bookmarkStart w:id="169" w:name="_Toc10046_WPSOffice_Level1"/>
      <w:bookmarkStart w:id="170" w:name="_Toc25659_WPSOffice_Level1"/>
      <w:bookmarkStart w:id="171" w:name="_Toc28085_WPSOffice_Level1"/>
      <w:bookmarkStart w:id="172" w:name="_Toc5060_WPSOffice_Level1"/>
      <w:r>
        <w:rPr>
          <w:rFonts w:hint="eastAsia"/>
          <w:sz w:val="36"/>
          <w:szCs w:val="36"/>
        </w:rPr>
        <w:t>技术要求响应/偏离表</w:t>
      </w:r>
      <w:bookmarkEnd w:id="164"/>
      <w:bookmarkEnd w:id="165"/>
      <w:bookmarkEnd w:id="166"/>
      <w:bookmarkEnd w:id="167"/>
      <w:bookmarkEnd w:id="168"/>
      <w:bookmarkEnd w:id="169"/>
      <w:bookmarkEnd w:id="170"/>
      <w:bookmarkEnd w:id="171"/>
      <w:bookmarkEnd w:id="172"/>
    </w:p>
    <w:tbl>
      <w:tblPr>
        <w:tblStyle w:val="17"/>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3"/>
        <w:gridCol w:w="3065"/>
        <w:gridCol w:w="3294"/>
        <w:gridCol w:w="1155"/>
        <w:gridCol w:w="1380"/>
      </w:tblGrid>
      <w:tr w14:paraId="5781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338" w:type="dxa"/>
            <w:gridSpan w:val="2"/>
            <w:vAlign w:val="center"/>
          </w:tcPr>
          <w:p w14:paraId="22028DE3">
            <w:pPr>
              <w:bidi w:val="0"/>
              <w:rPr>
                <w:sz w:val="28"/>
                <w:szCs w:val="28"/>
              </w:rPr>
            </w:pPr>
            <w:r>
              <w:rPr>
                <w:rFonts w:hint="eastAsia"/>
                <w:sz w:val="28"/>
                <w:szCs w:val="28"/>
              </w:rPr>
              <w:t xml:space="preserve">投标人（公章）:                  </w:t>
            </w:r>
          </w:p>
        </w:tc>
        <w:tc>
          <w:tcPr>
            <w:tcW w:w="5829" w:type="dxa"/>
            <w:gridSpan w:val="3"/>
            <w:vAlign w:val="center"/>
          </w:tcPr>
          <w:p w14:paraId="0A3E06F2">
            <w:pPr>
              <w:bidi w:val="0"/>
              <w:rPr>
                <w:rFonts w:hint="eastAsia" w:eastAsia="仿宋"/>
                <w:sz w:val="28"/>
                <w:szCs w:val="28"/>
                <w:lang w:eastAsia="zh-CN"/>
              </w:rPr>
            </w:pPr>
            <w:r>
              <w:rPr>
                <w:rFonts w:hint="eastAsia"/>
                <w:sz w:val="28"/>
                <w:szCs w:val="28"/>
              </w:rPr>
              <w:t>项目编号:</w:t>
            </w:r>
            <w:r>
              <w:rPr>
                <w:rFonts w:hint="eastAsia"/>
                <w:sz w:val="28"/>
                <w:szCs w:val="28"/>
                <w:lang w:val="en-US" w:eastAsia="zh-CN"/>
              </w:rPr>
              <w:t xml:space="preserve"> </w:t>
            </w:r>
          </w:p>
        </w:tc>
      </w:tr>
      <w:tr w14:paraId="07AC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5"/>
            <w:vAlign w:val="center"/>
          </w:tcPr>
          <w:p w14:paraId="340EDA37">
            <w:pPr>
              <w:bidi w:val="0"/>
              <w:rPr>
                <w:rFonts w:hint="eastAsia" w:eastAsia="仿宋"/>
                <w:sz w:val="28"/>
                <w:szCs w:val="28"/>
                <w:lang w:val="en-US" w:eastAsia="zh-CN"/>
              </w:rPr>
            </w:pPr>
            <w:r>
              <w:rPr>
                <w:rFonts w:hint="eastAsia"/>
                <w:sz w:val="28"/>
                <w:szCs w:val="28"/>
                <w:lang w:eastAsia="zh-CN"/>
              </w:rPr>
              <w:t>项目名称：</w:t>
            </w:r>
          </w:p>
        </w:tc>
      </w:tr>
      <w:tr w14:paraId="4EF7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14:paraId="098FF339">
            <w:pPr>
              <w:bidi w:val="0"/>
              <w:jc w:val="center"/>
              <w:rPr>
                <w:rFonts w:hint="eastAsia" w:eastAsia="仿宋"/>
                <w:sz w:val="28"/>
                <w:szCs w:val="28"/>
                <w:lang w:eastAsia="zh-CN"/>
              </w:rPr>
            </w:pPr>
            <w:r>
              <w:rPr>
                <w:rFonts w:hint="eastAsia"/>
                <w:sz w:val="28"/>
                <w:szCs w:val="28"/>
                <w:lang w:eastAsia="zh-CN"/>
              </w:rPr>
              <w:t>器械名称</w:t>
            </w:r>
          </w:p>
        </w:tc>
        <w:tc>
          <w:tcPr>
            <w:tcW w:w="3065" w:type="dxa"/>
            <w:vAlign w:val="center"/>
          </w:tcPr>
          <w:p w14:paraId="2B5F474E">
            <w:pPr>
              <w:bidi w:val="0"/>
              <w:jc w:val="center"/>
              <w:rPr>
                <w:rFonts w:hint="eastAsia"/>
                <w:sz w:val="28"/>
                <w:szCs w:val="28"/>
              </w:rPr>
            </w:pPr>
            <w:r>
              <w:rPr>
                <w:rFonts w:hint="eastAsia"/>
                <w:sz w:val="28"/>
                <w:szCs w:val="28"/>
              </w:rPr>
              <w:t>招标规格要求</w:t>
            </w:r>
          </w:p>
        </w:tc>
        <w:tc>
          <w:tcPr>
            <w:tcW w:w="3294" w:type="dxa"/>
            <w:vAlign w:val="center"/>
          </w:tcPr>
          <w:p w14:paraId="5F814E07">
            <w:pPr>
              <w:bidi w:val="0"/>
              <w:jc w:val="center"/>
              <w:rPr>
                <w:sz w:val="28"/>
                <w:szCs w:val="28"/>
              </w:rPr>
            </w:pPr>
            <w:r>
              <w:rPr>
                <w:rFonts w:hint="eastAsia"/>
                <w:sz w:val="28"/>
                <w:szCs w:val="28"/>
              </w:rPr>
              <w:t>投标规格</w:t>
            </w:r>
          </w:p>
        </w:tc>
        <w:tc>
          <w:tcPr>
            <w:tcW w:w="1155" w:type="dxa"/>
            <w:vAlign w:val="center"/>
          </w:tcPr>
          <w:p w14:paraId="042418B7">
            <w:pPr>
              <w:bidi w:val="0"/>
              <w:jc w:val="center"/>
              <w:rPr>
                <w:sz w:val="28"/>
                <w:szCs w:val="28"/>
              </w:rPr>
            </w:pPr>
            <w:r>
              <w:rPr>
                <w:rFonts w:hint="default"/>
                <w:sz w:val="28"/>
                <w:szCs w:val="28"/>
              </w:rPr>
              <w:t>响应情况</w:t>
            </w:r>
          </w:p>
        </w:tc>
        <w:tc>
          <w:tcPr>
            <w:tcW w:w="1380" w:type="dxa"/>
            <w:vAlign w:val="center"/>
          </w:tcPr>
          <w:p w14:paraId="18B324AA">
            <w:pPr>
              <w:bidi w:val="0"/>
              <w:jc w:val="center"/>
              <w:rPr>
                <w:sz w:val="28"/>
                <w:szCs w:val="28"/>
              </w:rPr>
            </w:pPr>
            <w:r>
              <w:rPr>
                <w:rFonts w:hint="eastAsia"/>
                <w:sz w:val="28"/>
                <w:szCs w:val="28"/>
              </w:rPr>
              <w:t>说明</w:t>
            </w:r>
          </w:p>
        </w:tc>
      </w:tr>
      <w:tr w14:paraId="7381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14:paraId="534D982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咬骨钳</w:t>
            </w:r>
          </w:p>
        </w:tc>
        <w:tc>
          <w:tcPr>
            <w:tcW w:w="3065" w:type="dxa"/>
            <w:vAlign w:val="center"/>
          </w:tcPr>
          <w:p w14:paraId="4C0EEF6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1.240×8，直头，双关节，医用不锈钢，总长240mm，头宽8mm，直头</w:t>
            </w:r>
          </w:p>
          <w:p w14:paraId="01CA2C3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2.材质由40Cr13材料制造，产品经热处理后，硬度48-58HRC或更优；产品按YY/T 0149－2006《不锈钢医用器械耐腐蚀性能试验方法》规定的“5 沸水试验法”进行试验时，外表面应达到“b级”更优，表面电镀处理</w:t>
            </w:r>
          </w:p>
        </w:tc>
        <w:tc>
          <w:tcPr>
            <w:tcW w:w="3294" w:type="dxa"/>
            <w:vAlign w:val="center"/>
          </w:tcPr>
          <w:p w14:paraId="22CD96D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14:paraId="7D4F387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14:paraId="152E53F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14:paraId="515A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14:paraId="5BE00752">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咬骨钳</w:t>
            </w:r>
          </w:p>
        </w:tc>
        <w:tc>
          <w:tcPr>
            <w:tcW w:w="3065" w:type="dxa"/>
            <w:vAlign w:val="center"/>
          </w:tcPr>
          <w:p w14:paraId="7E8C24F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1.总长200mm，刃宽2mm，直头，双关节，长度公差±5mm</w:t>
            </w:r>
          </w:p>
          <w:p w14:paraId="6B099E8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2.采用医用不锈钢，表面电镀处理，具备耐腐蚀性能</w:t>
            </w:r>
          </w:p>
        </w:tc>
        <w:tc>
          <w:tcPr>
            <w:tcW w:w="3294" w:type="dxa"/>
            <w:vAlign w:val="center"/>
          </w:tcPr>
          <w:p w14:paraId="773D0F6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14:paraId="27701A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14:paraId="2F5B3A9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14:paraId="7DAA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14:paraId="03DCA39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骨把持器</w:t>
            </w:r>
          </w:p>
        </w:tc>
        <w:tc>
          <w:tcPr>
            <w:tcW w:w="3065" w:type="dxa"/>
            <w:vAlign w:val="center"/>
          </w:tcPr>
          <w:p w14:paraId="7F86B30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1.闭合后长度为215mm，大号，三爪</w:t>
            </w:r>
          </w:p>
          <w:p w14:paraId="12E6481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 采用医用不锈钢加工而成，产品表面电镀处理，具备耐腐蚀性能</w:t>
            </w:r>
          </w:p>
        </w:tc>
        <w:tc>
          <w:tcPr>
            <w:tcW w:w="3294" w:type="dxa"/>
            <w:vAlign w:val="center"/>
          </w:tcPr>
          <w:p w14:paraId="3BA91D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14:paraId="773767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14:paraId="775DF4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14:paraId="7440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14:paraId="690F43B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胸腔镊</w:t>
            </w:r>
          </w:p>
        </w:tc>
        <w:tc>
          <w:tcPr>
            <w:tcW w:w="3065" w:type="dxa"/>
            <w:vAlign w:val="center"/>
          </w:tcPr>
          <w:p w14:paraId="671ED69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1.总长160mm，头宽2mm，直头，1×2凹凸齿</w:t>
            </w:r>
          </w:p>
          <w:p w14:paraId="55E5761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2.表面无锋棱、毛刺、裂纹等缺陷，表面亚光处理</w:t>
            </w:r>
          </w:p>
          <w:p w14:paraId="413689B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3.采用20Cr13医用不锈钢材料，硬度40-48HRC或更优</w:t>
            </w:r>
          </w:p>
        </w:tc>
        <w:tc>
          <w:tcPr>
            <w:tcW w:w="3294" w:type="dxa"/>
            <w:vAlign w:val="center"/>
          </w:tcPr>
          <w:p w14:paraId="28A18C8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14:paraId="401D42A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14:paraId="17B9951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14:paraId="4CCB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14:paraId="2639A0A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显微镊</w:t>
            </w:r>
          </w:p>
        </w:tc>
        <w:tc>
          <w:tcPr>
            <w:tcW w:w="3065" w:type="dxa"/>
            <w:vAlign w:val="center"/>
          </w:tcPr>
          <w:p w14:paraId="01D7DAB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1.总长160mm，直头，头宽1.2mm，1×2凹凸齿，圆柄</w:t>
            </w:r>
          </w:p>
          <w:p w14:paraId="16F39DF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2.用于夹持组织</w:t>
            </w:r>
          </w:p>
          <w:p w14:paraId="78AE485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3.外形平整对称，无锋棱毛刺、裂纹、砂眼等</w:t>
            </w:r>
          </w:p>
          <w:p w14:paraId="1E8EF6EC">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4.以20Cr13、17-4PH或GB/T4237标准中规定的材料制成，产品应经热处理，硬度40-48HRC或更优</w:t>
            </w:r>
          </w:p>
          <w:p w14:paraId="6B1BCCD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5.外表面刷光处理，粗糙度Ra≦0.4µm</w:t>
            </w:r>
          </w:p>
          <w:p w14:paraId="64D318A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6.具备耐腐蚀性能：按YY/T 0149–2006《不锈钢医用器械耐腐蚀性能试验方法》规定的“5 沸水试验法”进行试验时，外表面应达到“b级”或更优</w:t>
            </w:r>
          </w:p>
        </w:tc>
        <w:tc>
          <w:tcPr>
            <w:tcW w:w="3294" w:type="dxa"/>
            <w:vAlign w:val="center"/>
          </w:tcPr>
          <w:p w14:paraId="0007D5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14:paraId="0AF88B9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14:paraId="7CFC070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14:paraId="13FC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14:paraId="7FD2A4B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乳突牵开器</w:t>
            </w:r>
          </w:p>
        </w:tc>
        <w:tc>
          <w:tcPr>
            <w:tcW w:w="3065" w:type="dxa"/>
            <w:vAlign w:val="center"/>
          </w:tcPr>
          <w:p w14:paraId="2DB72BF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表面哑光处理，150×22，活动型，3×4钩，头弯11度，材料采用医用不锈钢20Cr13材质</w:t>
            </w:r>
          </w:p>
        </w:tc>
        <w:tc>
          <w:tcPr>
            <w:tcW w:w="3294" w:type="dxa"/>
            <w:vAlign w:val="center"/>
          </w:tcPr>
          <w:p w14:paraId="2D54D9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14:paraId="71BFFE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14:paraId="3F6DC91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14:paraId="4A15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5"/>
            <w:vAlign w:val="center"/>
          </w:tcPr>
          <w:p w14:paraId="00FE5BD6">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14:paraId="2B20B33C">
            <w:pPr>
              <w:widowControl/>
              <w:numPr>
                <w:ilvl w:val="0"/>
                <w:numId w:val="2"/>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14:paraId="0E9FFF8F">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14:paraId="4440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5"/>
            <w:vAlign w:val="bottom"/>
          </w:tcPr>
          <w:p w14:paraId="2471E765">
            <w:pPr>
              <w:bidi w:val="0"/>
              <w:rPr>
                <w:sz w:val="28"/>
                <w:szCs w:val="28"/>
              </w:rPr>
            </w:pPr>
            <w:r>
              <w:rPr>
                <w:rFonts w:hint="eastAsia"/>
                <w:sz w:val="28"/>
                <w:szCs w:val="28"/>
              </w:rPr>
              <w:t xml:space="preserve">投标人代表签字： </w:t>
            </w:r>
            <w:r>
              <w:rPr>
                <w:rFonts w:hint="default"/>
                <w:sz w:val="28"/>
                <w:szCs w:val="28"/>
              </w:rPr>
              <w:t xml:space="preserve">                    </w:t>
            </w:r>
          </w:p>
        </w:tc>
      </w:tr>
    </w:tbl>
    <w:p w14:paraId="71DE361E">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14:paraId="79B922C8">
      <w:pPr>
        <w:bidi w:val="0"/>
        <w:rPr>
          <w:rFonts w:hint="eastAsia"/>
          <w:lang w:eastAsia="zh-CN"/>
        </w:rPr>
      </w:pPr>
      <w:r>
        <w:rPr>
          <w:rFonts w:hint="eastAsia"/>
          <w:lang w:eastAsia="zh-CN"/>
        </w:rPr>
        <w:t>封面</w:t>
      </w:r>
    </w:p>
    <w:p w14:paraId="473A0416">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14:paraId="443D434C">
      <w:pPr>
        <w:bidi w:val="0"/>
        <w:ind w:left="8986" w:leftChars="800" w:hanging="6746" w:hangingChars="600"/>
        <w:rPr>
          <w:rFonts w:hint="eastAsia"/>
          <w:b/>
          <w:bCs/>
        </w:rPr>
      </w:pPr>
      <w:bookmarkStart w:id="173" w:name="_Toc21164_WPSOffice_Level1"/>
      <w:bookmarkStart w:id="174" w:name="_Toc14860_WPSOffice_Level1"/>
      <w:bookmarkStart w:id="175" w:name="_Toc31517_WPSOffice_Level1"/>
      <w:bookmarkStart w:id="176" w:name="_Toc3916_WPSOffice_Level1"/>
      <w:bookmarkStart w:id="177" w:name="_Toc28855_WPSOffice_Level1"/>
      <w:bookmarkStart w:id="178" w:name="_Toc7586_WPSOffice_Level1"/>
      <w:bookmarkStart w:id="179" w:name="_Toc27840_WPSOffice_Level1"/>
      <w:bookmarkStart w:id="180" w:name="_Toc5226_WPSOffice_Level1"/>
      <w:bookmarkStart w:id="181" w:name="_Toc17336_WPSOffice_Level1"/>
      <w:bookmarkStart w:id="182" w:name="_Toc22157_WPSOffice_Level1"/>
      <w:r>
        <w:rPr>
          <w:rFonts w:hint="eastAsia"/>
          <w:b/>
          <w:bCs/>
          <w:sz w:val="112"/>
          <w:szCs w:val="112"/>
        </w:rPr>
        <w:t xml:space="preserve">投 标 文 </w:t>
      </w:r>
      <w:r>
        <w:rPr>
          <w:rFonts w:hint="eastAsia"/>
          <w:b/>
          <w:bCs/>
          <w:sz w:val="112"/>
          <w:szCs w:val="112"/>
          <w:lang w:eastAsia="zh-CN"/>
        </w:rPr>
        <w:t>件</w:t>
      </w:r>
      <w:bookmarkEnd w:id="173"/>
      <w:bookmarkEnd w:id="174"/>
      <w:bookmarkEnd w:id="175"/>
      <w:bookmarkEnd w:id="176"/>
      <w:bookmarkEnd w:id="177"/>
      <w:bookmarkEnd w:id="178"/>
      <w:bookmarkEnd w:id="179"/>
      <w:bookmarkEnd w:id="180"/>
      <w:bookmarkEnd w:id="181"/>
      <w:bookmarkEnd w:id="182"/>
      <w:r>
        <w:rPr>
          <w:rFonts w:hint="eastAsia"/>
          <w:b/>
          <w:bCs/>
          <w:sz w:val="112"/>
          <w:szCs w:val="112"/>
          <w:lang w:val="en-US" w:eastAsia="zh-CN"/>
        </w:rPr>
        <w:t xml:space="preserve"> </w:t>
      </w:r>
      <w:r>
        <w:rPr>
          <w:rFonts w:hint="eastAsia"/>
          <w:b/>
          <w:bCs/>
          <w:lang w:val="en-US" w:eastAsia="zh-CN"/>
        </w:rPr>
        <w:t xml:space="preserve">                                                                                        </w:t>
      </w:r>
    </w:p>
    <w:p w14:paraId="4EFE5C64">
      <w:pPr>
        <w:bidi w:val="0"/>
        <w:ind w:left="3360" w:leftChars="1200" w:firstLine="281" w:firstLineChars="100"/>
        <w:rPr>
          <w:rFonts w:hint="eastAsia"/>
          <w:b/>
          <w:bCs/>
          <w:lang w:eastAsia="zh-CN"/>
        </w:rPr>
      </w:pPr>
    </w:p>
    <w:p w14:paraId="7ABA5D92">
      <w:pPr>
        <w:bidi w:val="0"/>
        <w:ind w:left="3360" w:leftChars="1200" w:firstLine="281" w:firstLineChars="100"/>
        <w:rPr>
          <w:rFonts w:hint="eastAsia"/>
          <w:b/>
          <w:bCs/>
          <w:lang w:eastAsia="zh-CN"/>
        </w:rPr>
      </w:pPr>
    </w:p>
    <w:p w14:paraId="4F37B19B">
      <w:pPr>
        <w:bidi w:val="0"/>
        <w:ind w:left="3360" w:leftChars="1200" w:firstLine="281" w:firstLineChars="100"/>
        <w:rPr>
          <w:rFonts w:hint="eastAsia"/>
          <w:b/>
          <w:bCs/>
          <w:lang w:eastAsia="zh-CN"/>
        </w:rPr>
      </w:pPr>
    </w:p>
    <w:p w14:paraId="422E0033">
      <w:pPr>
        <w:bidi w:val="0"/>
        <w:ind w:left="3360" w:leftChars="1200" w:firstLine="361" w:firstLineChars="100"/>
        <w:rPr>
          <w:rFonts w:hint="eastAsia"/>
          <w:b/>
          <w:bCs/>
          <w:sz w:val="36"/>
          <w:szCs w:val="36"/>
          <w:lang w:eastAsia="zh-CN"/>
        </w:rPr>
      </w:pPr>
      <w:bookmarkStart w:id="183" w:name="_Toc31932_WPSOffice_Level1"/>
      <w:bookmarkStart w:id="184" w:name="_Toc3317_WPSOffice_Level1"/>
      <w:bookmarkStart w:id="185" w:name="_Toc28522_WPSOffice_Level1"/>
      <w:bookmarkStart w:id="186" w:name="_Toc8732_WPSOffice_Level1"/>
      <w:bookmarkStart w:id="187" w:name="_Toc4599_WPSOffice_Level1"/>
      <w:bookmarkStart w:id="188" w:name="_Toc3406_WPSOffice_Level1"/>
      <w:bookmarkStart w:id="189" w:name="_Toc24602_WPSOffice_Level1"/>
      <w:bookmarkStart w:id="190" w:name="_Toc28184_WPSOffice_Level1"/>
      <w:bookmarkStart w:id="191" w:name="_Toc26265_WPSOffice_Level1"/>
      <w:bookmarkStart w:id="192" w:name="_Toc5931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3"/>
      <w:bookmarkEnd w:id="184"/>
      <w:bookmarkEnd w:id="185"/>
      <w:bookmarkEnd w:id="186"/>
      <w:bookmarkEnd w:id="187"/>
      <w:bookmarkEnd w:id="188"/>
      <w:bookmarkEnd w:id="189"/>
      <w:bookmarkEnd w:id="190"/>
      <w:bookmarkEnd w:id="191"/>
      <w:bookmarkEnd w:id="192"/>
      <w:r>
        <w:rPr>
          <w:rFonts w:hint="eastAsia"/>
          <w:b/>
          <w:bCs/>
          <w:sz w:val="36"/>
          <w:szCs w:val="36"/>
          <w:lang w:val="en-US" w:eastAsia="zh-CN"/>
        </w:rPr>
        <w:t xml:space="preserve">                                                                                                                    </w:t>
      </w:r>
    </w:p>
    <w:p w14:paraId="090EF883">
      <w:pPr>
        <w:bidi w:val="0"/>
        <w:ind w:left="3360" w:leftChars="1200" w:firstLine="361" w:firstLineChars="100"/>
        <w:rPr>
          <w:rFonts w:hint="eastAsia"/>
          <w:b/>
          <w:bCs/>
          <w:sz w:val="36"/>
          <w:szCs w:val="36"/>
          <w:lang w:eastAsia="zh-CN"/>
        </w:rPr>
      </w:pPr>
    </w:p>
    <w:p w14:paraId="7C739F7A">
      <w:pPr>
        <w:bidi w:val="0"/>
        <w:ind w:left="3360" w:leftChars="1200" w:firstLine="361" w:firstLineChars="100"/>
        <w:rPr>
          <w:rFonts w:hint="eastAsia"/>
          <w:b/>
          <w:bCs/>
          <w:sz w:val="36"/>
          <w:szCs w:val="36"/>
          <w:lang w:eastAsia="zh-CN"/>
        </w:rPr>
      </w:pPr>
    </w:p>
    <w:p w14:paraId="5310B5FF">
      <w:pPr>
        <w:bidi w:val="0"/>
        <w:ind w:left="3360" w:leftChars="1200" w:firstLine="361" w:firstLineChars="100"/>
        <w:rPr>
          <w:rFonts w:hint="eastAsia"/>
          <w:b/>
          <w:bCs/>
          <w:sz w:val="36"/>
          <w:szCs w:val="36"/>
          <w:lang w:eastAsia="zh-CN"/>
        </w:rPr>
      </w:pPr>
    </w:p>
    <w:p w14:paraId="59D4F307">
      <w:pPr>
        <w:bidi w:val="0"/>
        <w:ind w:left="3360" w:leftChars="1200" w:firstLine="361" w:firstLineChars="100"/>
        <w:rPr>
          <w:rFonts w:hint="eastAsia"/>
          <w:b/>
          <w:bCs/>
          <w:sz w:val="36"/>
          <w:szCs w:val="36"/>
          <w:lang w:eastAsia="zh-CN"/>
        </w:rPr>
      </w:pPr>
    </w:p>
    <w:p w14:paraId="5BBCC336">
      <w:pPr>
        <w:bidi w:val="0"/>
        <w:ind w:left="3360" w:leftChars="1200" w:firstLine="361" w:firstLineChars="100"/>
        <w:rPr>
          <w:rFonts w:hint="eastAsia"/>
          <w:b/>
          <w:bCs/>
          <w:sz w:val="36"/>
          <w:szCs w:val="36"/>
          <w:lang w:eastAsia="zh-CN"/>
        </w:rPr>
      </w:pPr>
    </w:p>
    <w:p w14:paraId="6A115622">
      <w:pPr>
        <w:bidi w:val="0"/>
        <w:ind w:left="3360" w:leftChars="1200" w:firstLine="361" w:firstLineChars="100"/>
        <w:rPr>
          <w:rFonts w:hint="eastAsia"/>
          <w:b/>
          <w:bCs/>
          <w:sz w:val="36"/>
          <w:szCs w:val="36"/>
          <w:lang w:eastAsia="zh-CN"/>
        </w:rPr>
      </w:pPr>
    </w:p>
    <w:p w14:paraId="19411240">
      <w:pPr>
        <w:bidi w:val="0"/>
        <w:ind w:left="3360" w:leftChars="1200" w:firstLine="361" w:firstLineChars="100"/>
        <w:rPr>
          <w:rFonts w:hint="eastAsia"/>
          <w:b/>
          <w:bCs/>
          <w:sz w:val="36"/>
          <w:szCs w:val="36"/>
          <w:lang w:eastAsia="zh-CN"/>
        </w:rPr>
      </w:pPr>
    </w:p>
    <w:p w14:paraId="0C2EC3EB">
      <w:pPr>
        <w:bidi w:val="0"/>
        <w:ind w:left="3360" w:leftChars="1200" w:firstLine="361" w:firstLineChars="100"/>
        <w:rPr>
          <w:rFonts w:hint="eastAsia"/>
          <w:b/>
          <w:bCs/>
          <w:sz w:val="36"/>
          <w:szCs w:val="36"/>
          <w:lang w:eastAsia="zh-CN"/>
        </w:rPr>
      </w:pPr>
    </w:p>
    <w:p w14:paraId="744DCC0C">
      <w:pPr>
        <w:bidi w:val="0"/>
        <w:ind w:left="3360" w:leftChars="1200" w:firstLine="361" w:firstLineChars="100"/>
        <w:rPr>
          <w:rFonts w:hint="eastAsia"/>
          <w:b/>
          <w:bCs/>
          <w:sz w:val="36"/>
          <w:szCs w:val="36"/>
          <w:lang w:eastAsia="zh-CN"/>
        </w:rPr>
      </w:pPr>
    </w:p>
    <w:p w14:paraId="4EB7D9FA">
      <w:pPr>
        <w:bidi w:val="0"/>
        <w:ind w:firstLine="723" w:firstLineChars="200"/>
        <w:rPr>
          <w:rFonts w:hint="eastAsia"/>
          <w:b/>
          <w:bCs/>
          <w:sz w:val="36"/>
          <w:szCs w:val="36"/>
        </w:rPr>
      </w:pPr>
      <w:bookmarkStart w:id="193" w:name="_Toc15008_WPSOffice_Level1"/>
      <w:bookmarkStart w:id="194" w:name="_Toc18738_WPSOffice_Level1"/>
      <w:bookmarkStart w:id="195" w:name="_Toc10147_WPSOffice_Level1"/>
      <w:bookmarkStart w:id="196" w:name="_Toc29131_WPSOffice_Level1"/>
      <w:bookmarkStart w:id="197" w:name="_Toc24924_WPSOffice_Level1"/>
      <w:bookmarkStart w:id="198" w:name="_Toc17125_WPSOffice_Level1"/>
      <w:bookmarkStart w:id="199" w:name="_Toc32356_WPSOffice_Level1"/>
      <w:bookmarkStart w:id="200" w:name="_Toc20016_WPSOffice_Level1"/>
      <w:bookmarkStart w:id="201" w:name="_Toc18335_WPSOffice_Level1"/>
      <w:bookmarkStart w:id="202" w:name="_Toc27724_WPSOffice_Level1"/>
      <w:r>
        <w:rPr>
          <w:rFonts w:hint="eastAsia"/>
          <w:b/>
          <w:bCs/>
          <w:sz w:val="36"/>
          <w:szCs w:val="36"/>
        </w:rPr>
        <w:t>项目编号:</w:t>
      </w:r>
      <w:bookmarkEnd w:id="193"/>
      <w:bookmarkEnd w:id="194"/>
      <w:bookmarkEnd w:id="195"/>
      <w:bookmarkEnd w:id="196"/>
      <w:bookmarkEnd w:id="197"/>
      <w:bookmarkEnd w:id="198"/>
      <w:bookmarkEnd w:id="199"/>
      <w:bookmarkEnd w:id="200"/>
      <w:bookmarkEnd w:id="201"/>
      <w:bookmarkEnd w:id="202"/>
      <w:r>
        <w:rPr>
          <w:rFonts w:hint="eastAsia"/>
          <w:b/>
          <w:bCs/>
          <w:sz w:val="36"/>
          <w:szCs w:val="36"/>
        </w:rPr>
        <w:t xml:space="preserve">               </w:t>
      </w:r>
    </w:p>
    <w:p w14:paraId="6339886B">
      <w:pPr>
        <w:bidi w:val="0"/>
        <w:ind w:firstLine="723" w:firstLineChars="200"/>
        <w:rPr>
          <w:rFonts w:hint="eastAsia"/>
          <w:b/>
          <w:bCs/>
          <w:sz w:val="36"/>
          <w:szCs w:val="36"/>
        </w:rPr>
      </w:pPr>
      <w:bookmarkStart w:id="203" w:name="_Toc13551_WPSOffice_Level1"/>
      <w:bookmarkStart w:id="204" w:name="_Toc7036_WPSOffice_Level1"/>
      <w:bookmarkStart w:id="205" w:name="_Toc6338_WPSOffice_Level1"/>
      <w:bookmarkStart w:id="206" w:name="_Toc20191_WPSOffice_Level1"/>
      <w:bookmarkStart w:id="207" w:name="_Toc19650_WPSOffice_Level1"/>
      <w:bookmarkStart w:id="208" w:name="_Toc6793_WPSOffice_Level1"/>
      <w:bookmarkStart w:id="209" w:name="_Toc30533_WPSOffice_Level1"/>
      <w:bookmarkStart w:id="210" w:name="_Toc31890_WPSOffice_Level1"/>
      <w:bookmarkStart w:id="211" w:name="_Toc24374_WPSOffice_Level1"/>
      <w:bookmarkStart w:id="212" w:name="_Toc29718_WPSOffice_Level1"/>
      <w:r>
        <w:rPr>
          <w:rFonts w:hint="eastAsia"/>
          <w:b/>
          <w:bCs/>
          <w:sz w:val="36"/>
          <w:szCs w:val="36"/>
        </w:rPr>
        <w:t>项目名称：</w:t>
      </w:r>
      <w:bookmarkEnd w:id="203"/>
      <w:bookmarkEnd w:id="204"/>
      <w:bookmarkEnd w:id="205"/>
      <w:bookmarkEnd w:id="206"/>
      <w:bookmarkEnd w:id="207"/>
      <w:bookmarkEnd w:id="208"/>
      <w:bookmarkEnd w:id="209"/>
      <w:bookmarkEnd w:id="210"/>
      <w:bookmarkEnd w:id="211"/>
      <w:bookmarkEnd w:id="212"/>
    </w:p>
    <w:p w14:paraId="66053678">
      <w:pPr>
        <w:bidi w:val="0"/>
        <w:ind w:firstLine="723" w:firstLineChars="200"/>
        <w:rPr>
          <w:rFonts w:hint="eastAsia"/>
          <w:b/>
          <w:bCs/>
          <w:lang w:eastAsia="zh-CN"/>
        </w:rPr>
      </w:pPr>
      <w:bookmarkStart w:id="213" w:name="_Toc13757_WPSOffice_Level1"/>
      <w:bookmarkStart w:id="214" w:name="_Toc29035_WPSOffice_Level1"/>
      <w:bookmarkStart w:id="215" w:name="_Toc29844_WPSOffice_Level1"/>
      <w:bookmarkStart w:id="216" w:name="_Toc25071_WPSOffice_Level1"/>
      <w:bookmarkStart w:id="217" w:name="_Toc6059_WPSOffice_Level1"/>
      <w:bookmarkStart w:id="218" w:name="_Toc4059_WPSOffice_Level1"/>
      <w:bookmarkStart w:id="219" w:name="_Toc8505_WPSOffice_Level1"/>
      <w:bookmarkStart w:id="220" w:name="_Toc18448_WPSOffice_Level1"/>
      <w:bookmarkStart w:id="221" w:name="_Toc24610_WPSOffice_Level1"/>
      <w:bookmarkStart w:id="222" w:name="_Toc4651_WPSOffice_Level1"/>
      <w:r>
        <w:rPr>
          <w:rFonts w:hint="eastAsia"/>
          <w:b/>
          <w:bCs/>
          <w:sz w:val="36"/>
          <w:szCs w:val="36"/>
        </w:rPr>
        <w:t>投标单位：</w:t>
      </w:r>
      <w:bookmarkEnd w:id="213"/>
      <w:bookmarkEnd w:id="214"/>
      <w:bookmarkEnd w:id="215"/>
      <w:bookmarkEnd w:id="216"/>
      <w:bookmarkEnd w:id="217"/>
      <w:bookmarkEnd w:id="218"/>
      <w:bookmarkEnd w:id="219"/>
      <w:bookmarkEnd w:id="220"/>
      <w:bookmarkEnd w:id="221"/>
      <w:bookmarkEnd w:id="222"/>
      <w:r>
        <w:rPr>
          <w:rFonts w:hint="eastAsia"/>
          <w:b/>
          <w:bCs/>
          <w:sz w:val="36"/>
          <w:szCs w:val="36"/>
          <w:lang w:eastAsia="zh-CN"/>
        </w:rPr>
        <w:br w:type="page"/>
      </w:r>
    </w:p>
    <w:p w14:paraId="2E0865DB">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14:paraId="74F58323">
      <w:pPr>
        <w:bidi w:val="0"/>
        <w:ind w:left="3640" w:leftChars="1300" w:firstLine="6160" w:firstLineChars="2200"/>
        <w:rPr>
          <w:rFonts w:hint="eastAsia"/>
          <w:lang w:val="en-US" w:eastAsia="zh-CN"/>
        </w:rPr>
      </w:pPr>
      <w:r>
        <w:rPr>
          <w:rFonts w:hint="eastAsia"/>
          <w:lang w:val="en-US" w:eastAsia="zh-CN"/>
        </w:rPr>
        <w:t xml:space="preserve"> </w:t>
      </w:r>
    </w:p>
    <w:p w14:paraId="1959BA3C">
      <w:pPr>
        <w:bidi w:val="0"/>
        <w:ind w:left="3640" w:leftChars="1300" w:firstLine="6160" w:firstLineChars="2200"/>
        <w:rPr>
          <w:rFonts w:hint="eastAsia"/>
          <w:lang w:val="en-US" w:eastAsia="zh-CN"/>
        </w:rPr>
      </w:pPr>
    </w:p>
    <w:p w14:paraId="040A836C">
      <w:pPr>
        <w:bidi w:val="0"/>
        <w:ind w:left="3640" w:leftChars="1300" w:firstLine="6160" w:firstLineChars="2200"/>
        <w:rPr>
          <w:rFonts w:hint="eastAsia"/>
          <w:lang w:val="en-US" w:eastAsia="zh-CN"/>
        </w:rPr>
      </w:pPr>
    </w:p>
    <w:p w14:paraId="2F179B85">
      <w:pPr>
        <w:bidi w:val="0"/>
        <w:ind w:left="3640" w:leftChars="1300" w:firstLine="6160" w:firstLineChars="2200"/>
        <w:rPr>
          <w:rFonts w:hint="eastAsia"/>
          <w:lang w:val="en-US" w:eastAsia="zh-CN"/>
        </w:rPr>
      </w:pPr>
    </w:p>
    <w:p w14:paraId="5FC90401">
      <w:pPr>
        <w:bidi w:val="0"/>
        <w:ind w:left="3640" w:leftChars="1300" w:firstLine="7951" w:firstLineChars="2200"/>
        <w:rPr>
          <w:rFonts w:hint="eastAsia"/>
          <w:b/>
          <w:bCs/>
          <w:sz w:val="36"/>
          <w:szCs w:val="36"/>
        </w:rPr>
      </w:pPr>
      <w:bookmarkStart w:id="223" w:name="_Toc22882_WPSOffice_Level1"/>
      <w:bookmarkStart w:id="224" w:name="_Toc28064_WPSOffice_Level1"/>
      <w:bookmarkStart w:id="225" w:name="_Toc27444_WPSOffice_Level1"/>
      <w:bookmarkStart w:id="226" w:name="_Toc17560_WPSOffice_Level1"/>
      <w:bookmarkStart w:id="227" w:name="_Toc14490_WPSOffice_Level1"/>
      <w:bookmarkStart w:id="228" w:name="_Toc30386_WPSOffice_Level1"/>
      <w:bookmarkStart w:id="229" w:name="_Toc21714_WPSOffice_Level1"/>
      <w:bookmarkStart w:id="230" w:name="_Toc19122_WPSOffice_Level1"/>
      <w:bookmarkStart w:id="231" w:name="_Toc8948_WPSOffice_Level1"/>
      <w:bookmarkStart w:id="232" w:name="_Toc2743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23"/>
      <w:bookmarkEnd w:id="224"/>
      <w:bookmarkEnd w:id="225"/>
      <w:bookmarkEnd w:id="226"/>
      <w:bookmarkEnd w:id="227"/>
      <w:bookmarkEnd w:id="228"/>
      <w:bookmarkEnd w:id="229"/>
      <w:bookmarkEnd w:id="230"/>
      <w:bookmarkEnd w:id="231"/>
      <w:bookmarkEnd w:id="232"/>
      <w:r>
        <w:rPr>
          <w:rFonts w:hint="eastAsia"/>
          <w:b/>
          <w:bCs/>
          <w:sz w:val="36"/>
          <w:szCs w:val="36"/>
          <w:lang w:val="en-US" w:eastAsia="zh-CN"/>
        </w:rPr>
        <w:t xml:space="preserve"> </w:t>
      </w:r>
    </w:p>
    <w:p w14:paraId="698832CF">
      <w:pPr>
        <w:bidi w:val="0"/>
        <w:ind w:left="3360" w:leftChars="1200" w:firstLine="361" w:firstLineChars="100"/>
        <w:rPr>
          <w:rFonts w:hint="default"/>
          <w:b/>
          <w:bCs/>
          <w:sz w:val="36"/>
          <w:szCs w:val="36"/>
          <w:lang w:val="en-US" w:eastAsia="zh-CN"/>
        </w:rPr>
      </w:pPr>
    </w:p>
    <w:p w14:paraId="2E9BCCBE">
      <w:pPr>
        <w:bidi w:val="0"/>
        <w:ind w:firstLine="723" w:firstLineChars="200"/>
        <w:rPr>
          <w:rFonts w:hint="eastAsia"/>
          <w:b/>
          <w:bCs/>
          <w:sz w:val="36"/>
          <w:szCs w:val="36"/>
        </w:rPr>
      </w:pPr>
    </w:p>
    <w:p w14:paraId="6F4E7E3C">
      <w:pPr>
        <w:bidi w:val="0"/>
        <w:ind w:firstLine="723" w:firstLineChars="200"/>
        <w:rPr>
          <w:rFonts w:hint="eastAsia"/>
          <w:b/>
          <w:bCs/>
          <w:sz w:val="36"/>
          <w:szCs w:val="36"/>
        </w:rPr>
      </w:pPr>
    </w:p>
    <w:p w14:paraId="58F27978">
      <w:pPr>
        <w:bidi w:val="0"/>
        <w:ind w:firstLine="723" w:firstLineChars="200"/>
        <w:rPr>
          <w:rFonts w:hint="eastAsia"/>
          <w:b/>
          <w:bCs/>
          <w:sz w:val="36"/>
          <w:szCs w:val="36"/>
        </w:rPr>
      </w:pPr>
    </w:p>
    <w:p w14:paraId="1375C52F">
      <w:pPr>
        <w:bidi w:val="0"/>
        <w:ind w:firstLine="723" w:firstLineChars="200"/>
        <w:rPr>
          <w:rFonts w:hint="eastAsia"/>
          <w:b/>
          <w:bCs/>
          <w:sz w:val="36"/>
          <w:szCs w:val="36"/>
        </w:rPr>
      </w:pPr>
    </w:p>
    <w:p w14:paraId="096F4A6B">
      <w:pPr>
        <w:bidi w:val="0"/>
        <w:ind w:firstLine="723" w:firstLineChars="200"/>
        <w:rPr>
          <w:rFonts w:hint="eastAsia"/>
          <w:b/>
          <w:bCs/>
          <w:sz w:val="36"/>
          <w:szCs w:val="36"/>
        </w:rPr>
      </w:pPr>
    </w:p>
    <w:p w14:paraId="4DF21AD5">
      <w:pPr>
        <w:bidi w:val="0"/>
        <w:ind w:firstLine="723" w:firstLineChars="200"/>
        <w:rPr>
          <w:rFonts w:hint="eastAsia"/>
          <w:b/>
          <w:bCs/>
          <w:sz w:val="36"/>
          <w:szCs w:val="36"/>
        </w:rPr>
      </w:pPr>
    </w:p>
    <w:p w14:paraId="4FF24E91">
      <w:pPr>
        <w:bidi w:val="0"/>
        <w:ind w:firstLine="723" w:firstLineChars="200"/>
        <w:rPr>
          <w:rFonts w:hint="eastAsia"/>
          <w:b/>
          <w:bCs/>
          <w:sz w:val="36"/>
          <w:szCs w:val="36"/>
        </w:rPr>
      </w:pPr>
    </w:p>
    <w:p w14:paraId="488FCAE5">
      <w:pPr>
        <w:bidi w:val="0"/>
        <w:ind w:firstLine="723" w:firstLineChars="200"/>
        <w:rPr>
          <w:rFonts w:hint="eastAsia"/>
          <w:b/>
          <w:bCs/>
          <w:sz w:val="36"/>
          <w:szCs w:val="36"/>
        </w:rPr>
      </w:pPr>
      <w:bookmarkStart w:id="233" w:name="_Toc26801_WPSOffice_Level1"/>
      <w:bookmarkStart w:id="234" w:name="_Toc12594_WPSOffice_Level1"/>
      <w:bookmarkStart w:id="235" w:name="_Toc7957_WPSOffice_Level1"/>
      <w:bookmarkStart w:id="236" w:name="_Toc20792_WPSOffice_Level1"/>
      <w:bookmarkStart w:id="237" w:name="_Toc28496_WPSOffice_Level1"/>
      <w:bookmarkStart w:id="238" w:name="_Toc8035_WPSOffice_Level1"/>
      <w:bookmarkStart w:id="239" w:name="_Toc22567_WPSOffice_Level1"/>
      <w:bookmarkStart w:id="240" w:name="_Toc10526_WPSOffice_Level1"/>
      <w:bookmarkStart w:id="241" w:name="_Toc19830_WPSOffice_Level1"/>
      <w:bookmarkStart w:id="242" w:name="_Toc26123_WPSOffice_Level1"/>
      <w:r>
        <w:rPr>
          <w:rFonts w:hint="eastAsia"/>
          <w:b/>
          <w:bCs/>
          <w:sz w:val="36"/>
          <w:szCs w:val="36"/>
        </w:rPr>
        <w:t>项目编号:</w:t>
      </w:r>
      <w:bookmarkEnd w:id="233"/>
      <w:bookmarkEnd w:id="234"/>
      <w:bookmarkEnd w:id="235"/>
      <w:bookmarkEnd w:id="236"/>
      <w:bookmarkEnd w:id="237"/>
      <w:bookmarkEnd w:id="238"/>
      <w:bookmarkEnd w:id="239"/>
      <w:bookmarkEnd w:id="240"/>
      <w:bookmarkEnd w:id="241"/>
      <w:bookmarkEnd w:id="242"/>
      <w:r>
        <w:rPr>
          <w:rFonts w:hint="eastAsia"/>
          <w:b/>
          <w:bCs/>
          <w:sz w:val="36"/>
          <w:szCs w:val="36"/>
        </w:rPr>
        <w:t xml:space="preserve">               </w:t>
      </w:r>
    </w:p>
    <w:p w14:paraId="0001AF1F">
      <w:pPr>
        <w:bidi w:val="0"/>
        <w:ind w:firstLine="723" w:firstLineChars="200"/>
        <w:rPr>
          <w:rFonts w:hint="eastAsia"/>
          <w:b/>
          <w:bCs/>
          <w:sz w:val="36"/>
          <w:szCs w:val="36"/>
        </w:rPr>
      </w:pPr>
      <w:bookmarkStart w:id="243" w:name="_Toc25354_WPSOffice_Level1"/>
      <w:bookmarkStart w:id="244" w:name="_Toc28268_WPSOffice_Level1"/>
      <w:bookmarkStart w:id="245" w:name="_Toc1551_WPSOffice_Level1"/>
      <w:bookmarkStart w:id="246" w:name="_Toc24641_WPSOffice_Level1"/>
      <w:bookmarkStart w:id="247" w:name="_Toc8030_WPSOffice_Level1"/>
      <w:bookmarkStart w:id="248" w:name="_Toc8679_WPSOffice_Level1"/>
      <w:bookmarkStart w:id="249" w:name="_Toc7168_WPSOffice_Level1"/>
      <w:bookmarkStart w:id="250" w:name="_Toc25178_WPSOffice_Level1"/>
      <w:bookmarkStart w:id="251" w:name="_Toc10890_WPSOffice_Level1"/>
      <w:bookmarkStart w:id="252" w:name="_Toc9337_WPSOffice_Level1"/>
      <w:r>
        <w:rPr>
          <w:rFonts w:hint="eastAsia"/>
          <w:b/>
          <w:bCs/>
          <w:sz w:val="36"/>
          <w:szCs w:val="36"/>
        </w:rPr>
        <w:t>项目名称：</w:t>
      </w:r>
      <w:bookmarkEnd w:id="243"/>
      <w:bookmarkEnd w:id="244"/>
      <w:bookmarkEnd w:id="245"/>
      <w:bookmarkEnd w:id="246"/>
      <w:bookmarkEnd w:id="247"/>
      <w:bookmarkEnd w:id="248"/>
      <w:bookmarkEnd w:id="249"/>
      <w:bookmarkEnd w:id="250"/>
      <w:bookmarkEnd w:id="251"/>
      <w:bookmarkEnd w:id="252"/>
    </w:p>
    <w:p w14:paraId="2EF8857E">
      <w:pPr>
        <w:bidi w:val="0"/>
        <w:ind w:firstLine="723" w:firstLineChars="200"/>
        <w:rPr>
          <w:rFonts w:hint="eastAsia"/>
          <w:b/>
          <w:bCs/>
          <w:sz w:val="36"/>
          <w:szCs w:val="36"/>
        </w:rPr>
      </w:pPr>
      <w:bookmarkStart w:id="253" w:name="_Toc22183_WPSOffice_Level1"/>
      <w:bookmarkStart w:id="254" w:name="_Toc24517_WPSOffice_Level1"/>
      <w:bookmarkStart w:id="255" w:name="_Toc18059_WPSOffice_Level1"/>
      <w:bookmarkStart w:id="256" w:name="_Toc3878_WPSOffice_Level1"/>
      <w:bookmarkStart w:id="257" w:name="_Toc30668_WPSOffice_Level1"/>
      <w:bookmarkStart w:id="258" w:name="_Toc5262_WPSOffice_Level1"/>
      <w:bookmarkStart w:id="259" w:name="_Toc2062_WPSOffice_Level1"/>
      <w:bookmarkStart w:id="260" w:name="_Toc22551_WPSOffice_Level1"/>
      <w:bookmarkStart w:id="261" w:name="_Toc4185_WPSOffice_Level1"/>
      <w:bookmarkStart w:id="262" w:name="_Toc25276_WPSOffice_Level1"/>
      <w:r>
        <w:rPr>
          <w:rFonts w:hint="eastAsia"/>
          <w:b/>
          <w:bCs/>
          <w:sz w:val="36"/>
          <w:szCs w:val="36"/>
        </w:rPr>
        <w:t>投标单位：</w:t>
      </w:r>
      <w:bookmarkEnd w:id="253"/>
      <w:bookmarkEnd w:id="254"/>
      <w:bookmarkEnd w:id="255"/>
      <w:bookmarkEnd w:id="256"/>
      <w:bookmarkEnd w:id="257"/>
      <w:bookmarkEnd w:id="258"/>
      <w:bookmarkEnd w:id="259"/>
      <w:bookmarkEnd w:id="260"/>
      <w:bookmarkEnd w:id="261"/>
      <w:bookmarkEnd w:id="262"/>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569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D690">
    <w:pPr>
      <w:pStyle w:val="10"/>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14:paraId="5577C9DE">
                <w:pPr>
                  <w:pStyle w:val="10"/>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9CB4CD3"/>
    <w:rsid w:val="0A606DA8"/>
    <w:rsid w:val="0A6B7FEE"/>
    <w:rsid w:val="0A812728"/>
    <w:rsid w:val="0AAF0151"/>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6021A5"/>
    <w:rsid w:val="119806E1"/>
    <w:rsid w:val="12143D4D"/>
    <w:rsid w:val="12C51F3F"/>
    <w:rsid w:val="13025CC8"/>
    <w:rsid w:val="134F005D"/>
    <w:rsid w:val="14410F20"/>
    <w:rsid w:val="146537FE"/>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3F3C33"/>
    <w:rsid w:val="22D41753"/>
    <w:rsid w:val="232B7240"/>
    <w:rsid w:val="239205B0"/>
    <w:rsid w:val="23AA1A4B"/>
    <w:rsid w:val="23DC5FE7"/>
    <w:rsid w:val="2488402E"/>
    <w:rsid w:val="2587525C"/>
    <w:rsid w:val="26306655"/>
    <w:rsid w:val="263C2F3E"/>
    <w:rsid w:val="2681368A"/>
    <w:rsid w:val="27E8434F"/>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0BF2A34"/>
    <w:rsid w:val="310E4C7B"/>
    <w:rsid w:val="31B90149"/>
    <w:rsid w:val="31E715FC"/>
    <w:rsid w:val="3258415E"/>
    <w:rsid w:val="33287804"/>
    <w:rsid w:val="340B00EB"/>
    <w:rsid w:val="34301D69"/>
    <w:rsid w:val="34DE456D"/>
    <w:rsid w:val="34E44905"/>
    <w:rsid w:val="352670FF"/>
    <w:rsid w:val="35805AD0"/>
    <w:rsid w:val="36103408"/>
    <w:rsid w:val="362D7893"/>
    <w:rsid w:val="3664201C"/>
    <w:rsid w:val="36E026E6"/>
    <w:rsid w:val="370C255A"/>
    <w:rsid w:val="37651003"/>
    <w:rsid w:val="37853D1B"/>
    <w:rsid w:val="37D958F4"/>
    <w:rsid w:val="388970D0"/>
    <w:rsid w:val="38936FC1"/>
    <w:rsid w:val="397D0197"/>
    <w:rsid w:val="3B90403E"/>
    <w:rsid w:val="3C392EC2"/>
    <w:rsid w:val="3C91665F"/>
    <w:rsid w:val="3CD220ED"/>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404346"/>
    <w:rsid w:val="4A7F24B3"/>
    <w:rsid w:val="4B215591"/>
    <w:rsid w:val="4B556624"/>
    <w:rsid w:val="4B576F03"/>
    <w:rsid w:val="4B5A1437"/>
    <w:rsid w:val="4B6E395C"/>
    <w:rsid w:val="4BB66747"/>
    <w:rsid w:val="4C50582D"/>
    <w:rsid w:val="4C9A1240"/>
    <w:rsid w:val="4DAC72A7"/>
    <w:rsid w:val="4DBA4EA0"/>
    <w:rsid w:val="4EA55F14"/>
    <w:rsid w:val="4EC306A1"/>
    <w:rsid w:val="4ED224AA"/>
    <w:rsid w:val="4F356920"/>
    <w:rsid w:val="4F8004DC"/>
    <w:rsid w:val="501B6F55"/>
    <w:rsid w:val="501C70C0"/>
    <w:rsid w:val="5083485B"/>
    <w:rsid w:val="51302629"/>
    <w:rsid w:val="513B0D6D"/>
    <w:rsid w:val="515E223D"/>
    <w:rsid w:val="518C2DF2"/>
    <w:rsid w:val="51AD1B2A"/>
    <w:rsid w:val="523C25F9"/>
    <w:rsid w:val="52523ED6"/>
    <w:rsid w:val="52882426"/>
    <w:rsid w:val="52A61DB8"/>
    <w:rsid w:val="52B84408"/>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F61F30"/>
    <w:rsid w:val="5A777C22"/>
    <w:rsid w:val="5AA17217"/>
    <w:rsid w:val="5AB62AC2"/>
    <w:rsid w:val="5AB85862"/>
    <w:rsid w:val="5B1800E7"/>
    <w:rsid w:val="5B314BA3"/>
    <w:rsid w:val="5B354E24"/>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641ABA"/>
    <w:rsid w:val="651836DA"/>
    <w:rsid w:val="65805039"/>
    <w:rsid w:val="6588658C"/>
    <w:rsid w:val="65B923AD"/>
    <w:rsid w:val="65F1358A"/>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C06D2"/>
    <w:rsid w:val="72670048"/>
    <w:rsid w:val="72BE35C0"/>
    <w:rsid w:val="76234842"/>
    <w:rsid w:val="762379B1"/>
    <w:rsid w:val="76312C4C"/>
    <w:rsid w:val="7640560B"/>
    <w:rsid w:val="768878C3"/>
    <w:rsid w:val="76BE4E1E"/>
    <w:rsid w:val="76BF6198"/>
    <w:rsid w:val="772A0C70"/>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9">
    <w:name w:val="Default Paragraph Font"/>
    <w:link w:val="20"/>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Body Text First Indent"/>
    <w:basedOn w:val="7"/>
    <w:autoRedefine/>
    <w:qFormat/>
    <w:uiPriority w:val="0"/>
    <w:pPr>
      <w:ind w:firstLine="420" w:firstLineChars="100"/>
    </w:pPr>
  </w:style>
  <w:style w:type="paragraph" w:styleId="16">
    <w:name w:val="Body Text First Indent 2"/>
    <w:basedOn w:val="8"/>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autoRedefine/>
    <w:qFormat/>
    <w:uiPriority w:val="0"/>
  </w:style>
  <w:style w:type="character" w:styleId="21">
    <w:name w:val="Hyperlink"/>
    <w:basedOn w:val="19"/>
    <w:autoRedefine/>
    <w:qFormat/>
    <w:uiPriority w:val="99"/>
    <w:rPr>
      <w:color w:val="0000FF"/>
      <w:u w:val="single"/>
    </w:rPr>
  </w:style>
  <w:style w:type="character" w:customStyle="1" w:styleId="22">
    <w:name w:val="标题 1 Char"/>
    <w:basedOn w:val="19"/>
    <w:link w:val="3"/>
    <w:autoRedefine/>
    <w:qFormat/>
    <w:uiPriority w:val="0"/>
    <w:rPr>
      <w:rFonts w:ascii="Times New Roman" w:hAnsi="Times New Roman" w:eastAsia="仿宋"/>
      <w:b/>
      <w:bCs/>
      <w:kern w:val="44"/>
      <w:sz w:val="44"/>
      <w:szCs w:val="44"/>
    </w:rPr>
  </w:style>
  <w:style w:type="character" w:customStyle="1" w:styleId="23">
    <w:name w:val="font01"/>
    <w:basedOn w:val="19"/>
    <w:autoRedefine/>
    <w:qFormat/>
    <w:uiPriority w:val="0"/>
    <w:rPr>
      <w:rFonts w:hint="eastAsia" w:ascii="宋体" w:hAnsi="宋体" w:eastAsia="宋体" w:cs="宋体"/>
      <w:color w:val="000000"/>
      <w:sz w:val="24"/>
      <w:szCs w:val="24"/>
      <w:u w:val="single"/>
    </w:rPr>
  </w:style>
  <w:style w:type="character" w:customStyle="1" w:styleId="24">
    <w:name w:val="font31"/>
    <w:basedOn w:val="19"/>
    <w:autoRedefine/>
    <w:qFormat/>
    <w:uiPriority w:val="0"/>
    <w:rPr>
      <w:rFonts w:hint="eastAsia" w:ascii="宋体" w:hAnsi="宋体" w:eastAsia="宋体" w:cs="宋体"/>
      <w:color w:val="000000"/>
      <w:sz w:val="18"/>
      <w:szCs w:val="18"/>
      <w:u w:val="none"/>
    </w:rPr>
  </w:style>
  <w:style w:type="character" w:customStyle="1" w:styleId="25">
    <w:name w:val="font41"/>
    <w:basedOn w:val="19"/>
    <w:autoRedefine/>
    <w:qFormat/>
    <w:uiPriority w:val="0"/>
    <w:rPr>
      <w:rFonts w:hint="eastAsia" w:ascii="宋体" w:hAnsi="宋体" w:eastAsia="宋体" w:cs="宋体"/>
      <w:b/>
      <w:color w:val="000000"/>
      <w:sz w:val="20"/>
      <w:szCs w:val="20"/>
      <w:u w:val="none"/>
    </w:rPr>
  </w:style>
  <w:style w:type="character" w:customStyle="1" w:styleId="26">
    <w:name w:val="font71"/>
    <w:basedOn w:val="19"/>
    <w:autoRedefine/>
    <w:qFormat/>
    <w:uiPriority w:val="0"/>
    <w:rPr>
      <w:rFonts w:ascii="Calibri" w:hAnsi="Calibri" w:cs="Calibri"/>
      <w:b/>
      <w:color w:val="000000"/>
      <w:sz w:val="20"/>
      <w:szCs w:val="20"/>
      <w:u w:val="none"/>
    </w:rPr>
  </w:style>
  <w:style w:type="character" w:customStyle="1" w:styleId="27">
    <w:name w:val="font61"/>
    <w:basedOn w:val="19"/>
    <w:autoRedefine/>
    <w:qFormat/>
    <w:uiPriority w:val="0"/>
    <w:rPr>
      <w:rFonts w:hint="default" w:ascii="Helv" w:hAnsi="Helv" w:eastAsia="Helv" w:cs="Helv"/>
      <w:color w:val="000000"/>
      <w:sz w:val="18"/>
      <w:szCs w:val="18"/>
      <w:u w:val="none"/>
    </w:rPr>
  </w:style>
  <w:style w:type="character" w:customStyle="1" w:styleId="28">
    <w:name w:val="font11"/>
    <w:basedOn w:val="19"/>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页码1"/>
    <w:basedOn w:val="19"/>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9"/>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8483</Words>
  <Characters>8912</Characters>
  <Lines>101</Lines>
  <Paragraphs>28</Paragraphs>
  <TotalTime>2</TotalTime>
  <ScaleCrop>false</ScaleCrop>
  <LinksUpToDate>false</LinksUpToDate>
  <CharactersWithSpaces>10231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2024-08-20T08:11:00Z</cp:lastPrinted>
  <dcterms:modified xsi:type="dcterms:W3CDTF">2024-09-12T00:42:11Z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BF67DF285D0A45EB8BC117D6E87FE8C7</vt:lpwstr>
  </property>
</Properties>
</file>