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bookmarkStart w:id="18" w:name="_GoBack"/>
      <w:bookmarkEnd w:id="18"/>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eastAsia="zh-CN" w:bidi="ar"/>
              </w:rPr>
              <w:t>全自动尿液分析仪（优利特</w:t>
            </w:r>
            <w:r>
              <w:rPr>
                <w:rFonts w:hint="eastAsia" w:ascii="方正仿宋_GBK" w:hAnsi="方正仿宋_GBK" w:eastAsia="方正仿宋_GBK" w:cs="方正仿宋_GBK"/>
                <w:kern w:val="0"/>
                <w:sz w:val="24"/>
                <w:shd w:val="clear" w:color="auto" w:fill="FFFFFF"/>
                <w:lang w:val="en-US" w:eastAsia="zh-CN" w:bidi="ar"/>
              </w:rPr>
              <w:t>URIT-1600</w:t>
            </w:r>
            <w:r>
              <w:rPr>
                <w:rFonts w:hint="eastAsia" w:ascii="方正仿宋_GBK" w:hAnsi="方正仿宋_GBK" w:eastAsia="方正仿宋_GBK" w:cs="方正仿宋_GBK"/>
                <w:kern w:val="0"/>
                <w:sz w:val="24"/>
                <w:shd w:val="clear" w:color="auto" w:fill="FFFFFF"/>
                <w:lang w:eastAsia="zh-CN" w:bidi="ar"/>
              </w:rPr>
              <w:t>）配套</w:t>
            </w:r>
            <w:r>
              <w:rPr>
                <w:rFonts w:hint="eastAsia" w:ascii="方正仿宋_GBK" w:hAnsi="方正仿宋_GBK" w:eastAsia="方正仿宋_GBK" w:cs="方正仿宋_GBK"/>
                <w:kern w:val="0"/>
                <w:sz w:val="24"/>
                <w:shd w:val="clear" w:color="auto" w:fill="FFFFFF"/>
                <w:lang w:val="en-US" w:eastAsia="zh-CN" w:bidi="ar"/>
              </w:rPr>
              <w:t>医用耗材试剂</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eastAsia="zh-CN" w:bidi="ar"/>
              </w:rPr>
              <w:t>尿液沉渣分析仪（美侨</w:t>
            </w:r>
            <w:r>
              <w:rPr>
                <w:rFonts w:hint="eastAsia" w:ascii="方正仿宋_GBK" w:hAnsi="方正仿宋_GBK" w:eastAsia="方正仿宋_GBK" w:cs="方正仿宋_GBK"/>
                <w:kern w:val="0"/>
                <w:sz w:val="24"/>
                <w:shd w:val="clear" w:color="auto" w:fill="FFFFFF"/>
                <w:lang w:val="en-US" w:eastAsia="zh-CN" w:bidi="ar"/>
              </w:rPr>
              <w:t>Mejer-1800</w:t>
            </w:r>
            <w:r>
              <w:rPr>
                <w:rFonts w:hint="eastAsia" w:ascii="方正仿宋_GBK" w:hAnsi="方正仿宋_GBK" w:eastAsia="方正仿宋_GBK" w:cs="方正仿宋_GBK"/>
                <w:kern w:val="0"/>
                <w:sz w:val="24"/>
                <w:shd w:val="clear" w:color="auto" w:fill="FFFFFF"/>
                <w:lang w:eastAsia="zh-CN" w:bidi="ar"/>
              </w:rPr>
              <w:t>）配套</w:t>
            </w:r>
            <w:r>
              <w:rPr>
                <w:rFonts w:hint="eastAsia" w:ascii="方正仿宋_GBK" w:hAnsi="方正仿宋_GBK" w:eastAsia="方正仿宋_GBK" w:cs="方正仿宋_GBK"/>
                <w:kern w:val="0"/>
                <w:sz w:val="24"/>
                <w:shd w:val="clear" w:color="auto" w:fill="FFFFFF"/>
                <w:lang w:val="en-US" w:eastAsia="zh-CN" w:bidi="ar"/>
              </w:rPr>
              <w:t>医用耗材试剂</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shd w:val="clear"/>
        <w:adjustRightInd w:val="0"/>
        <w:snapToGrid w:val="0"/>
        <w:spacing w:line="440" w:lineRule="exact"/>
        <w:ind w:firstLine="640" w:firstLineChars="200"/>
        <w:rPr>
          <w:rFonts w:ascii="方正仿宋_GBK" w:hAnsi="方正仿宋_GBK" w:eastAsia="方正仿宋_GBK" w:cs="方正仿宋_GBK"/>
          <w:color w:val="auto"/>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遴选文件获取方式：本项目遴选文件在重庆市铜梁区人民医院官网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（http://www.cqstlqrmyy.cn/Index.shtml）上免费下载。</w:t>
      </w:r>
    </w:p>
    <w:p>
      <w:pPr>
        <w:shd w:val="clear"/>
        <w:adjustRightInd w:val="0"/>
        <w:snapToGrid w:val="0"/>
        <w:spacing w:line="440" w:lineRule="exact"/>
        <w:ind w:firstLine="736" w:firstLineChars="229"/>
        <w:rPr>
          <w:rFonts w:ascii="方正仿宋_GBK" w:hAnsi="方正仿宋_GBK" w:eastAsia="方正仿宋_GBK" w:cs="方正仿宋_GBK"/>
          <w:b/>
          <w:bCs/>
          <w:kern w:val="0"/>
          <w:sz w:val="32"/>
          <w:szCs w:val="32"/>
          <w:highlight w:val="none"/>
          <w:shd w:val="clear" w:color="auto" w:fill="FFFFFF"/>
          <w:lang w:bidi="ar"/>
        </w:rPr>
      </w:pPr>
      <w:r>
        <w:rPr>
          <w:rFonts w:hint="eastAsia" w:ascii="方正仿宋_GBK" w:hAnsi="方正仿宋_GBK" w:eastAsia="方正仿宋_GBK" w:cs="方正仿宋_GBK"/>
          <w:b/>
          <w:bCs/>
          <w:kern w:val="0"/>
          <w:sz w:val="32"/>
          <w:szCs w:val="32"/>
          <w:highlight w:val="none"/>
          <w:shd w:val="clear" w:color="auto" w:fill="FFFFFF"/>
          <w:lang w:bidi="ar"/>
        </w:rPr>
        <w:t>三、报名及《遴选参与文件》的递交截止时间、地点</w:t>
      </w:r>
    </w:p>
    <w:p>
      <w:pPr>
        <w:shd w:val="clear"/>
        <w:adjustRightInd w:val="0"/>
        <w:snapToGrid w:val="0"/>
        <w:spacing w:line="440" w:lineRule="exact"/>
        <w:ind w:firstLine="732" w:firstLineChars="229"/>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报名及递交文件地点：重庆市铜梁区人民医院行政楼三楼306医学装备科办公室。</w:t>
      </w:r>
    </w:p>
    <w:p>
      <w:pPr>
        <w:shd w:val="clea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报名及递交文件时间：即日起至202</w:t>
      </w:r>
      <w:r>
        <w:rPr>
          <w:rFonts w:hint="eastAsia" w:ascii="方正仿宋_GBK" w:hAnsi="方正仿宋_GBK" w:eastAsia="方正仿宋_GBK" w:cs="方正仿宋_GBK"/>
          <w:kern w:val="0"/>
          <w:sz w:val="32"/>
          <w:szCs w:val="32"/>
          <w:highlight w:val="none"/>
          <w:shd w:val="clear" w:color="auto" w:fill="FFFFFF"/>
          <w:lang w:val="en-US" w:eastAsia="zh-CN" w:bidi="ar"/>
        </w:rPr>
        <w:t>4</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10</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23</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17</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3</w:t>
      </w:r>
      <w:r>
        <w:rPr>
          <w:rFonts w:hint="eastAsia" w:ascii="方正仿宋_GBK" w:hAnsi="方正仿宋_GBK" w:eastAsia="方正仿宋_GBK" w:cs="方正仿宋_GBK"/>
          <w:kern w:val="0"/>
          <w:sz w:val="32"/>
          <w:szCs w:val="32"/>
          <w:highlight w:val="none"/>
          <w:shd w:val="clear" w:color="auto" w:fill="FFFFFF"/>
          <w:lang w:bidi="ar"/>
        </w:rPr>
        <w:t>0分（工作</w:t>
      </w:r>
      <w:r>
        <w:rPr>
          <w:rFonts w:hint="eastAsia" w:ascii="方正仿宋_GBK" w:hAnsi="方正仿宋_GBK" w:eastAsia="方正仿宋_GBK" w:cs="方正仿宋_GBK"/>
          <w:kern w:val="0"/>
          <w:sz w:val="32"/>
          <w:szCs w:val="32"/>
          <w:shd w:val="clear" w:color="auto" w:fill="FFFFFF"/>
          <w:lang w:bidi="ar"/>
        </w:rPr>
        <w:t>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李</w:t>
      </w:r>
      <w:r>
        <w:rPr>
          <w:rFonts w:hint="eastAsia" w:ascii="方正仿宋_GBK" w:hAnsi="方正仿宋_GBK" w:eastAsia="方正仿宋_GBK" w:cs="方正仿宋_GBK"/>
          <w:b w:val="0"/>
          <w:bCs w:val="0"/>
          <w:kern w:val="0"/>
          <w:sz w:val="32"/>
          <w:shd w:val="clear" w:color="auto" w:fill="FFFFFF"/>
          <w:lang w:val="en-US" w:eastAsia="zh-CN" w:bidi="ar"/>
        </w:rPr>
        <w:t>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23878"/>
      <w:bookmarkStart w:id="4" w:name="_Toc30412"/>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883" w:firstLineChars="200"/>
        <w:outlineLvl w:val="0"/>
        <w:rPr>
          <w:rFonts w:hint="eastAsia" w:ascii="仿宋" w:hAnsi="仿宋" w:eastAsia="仿宋" w:cs="华文中宋"/>
          <w:b/>
          <w:sz w:val="44"/>
          <w:szCs w:val="44"/>
        </w:rPr>
      </w:pPr>
      <w:r>
        <w:rPr>
          <w:rFonts w:hint="eastAsia" w:ascii="仿宋" w:hAnsi="仿宋" w:eastAsia="仿宋" w:cs="华文中宋"/>
          <w:b/>
          <w:sz w:val="44"/>
          <w:szCs w:val="44"/>
        </w:rPr>
        <w:t>遴选项目：</w:t>
      </w:r>
      <w:bookmarkStart w:id="6" w:name="_Toc19948"/>
      <w:bookmarkStart w:id="7" w:name="_Toc25426"/>
      <w:bookmarkStart w:id="8" w:name="_Toc24405"/>
      <w:r>
        <w:rPr>
          <w:rFonts w:hint="eastAsia" w:ascii="仿宋" w:hAnsi="仿宋" w:eastAsia="仿宋" w:cs="华文中宋"/>
          <w:b/>
          <w:sz w:val="44"/>
          <w:szCs w:val="44"/>
        </w:rPr>
        <w:t>尿液分析</w:t>
      </w:r>
      <w:r>
        <w:rPr>
          <w:rFonts w:hint="eastAsia" w:ascii="仿宋" w:hAnsi="仿宋" w:eastAsia="仿宋" w:cs="华文中宋"/>
          <w:b/>
          <w:sz w:val="44"/>
          <w:szCs w:val="44"/>
          <w:lang w:val="en-US" w:eastAsia="zh-CN"/>
        </w:rPr>
        <w:t>尿液沉渣分析试剂耗材</w:t>
      </w:r>
    </w:p>
    <w:p>
      <w:pPr>
        <w:adjustRightInd w:val="0"/>
        <w:snapToGrid w:val="0"/>
        <w:spacing w:line="360" w:lineRule="auto"/>
        <w:ind w:firstLine="663" w:firstLineChars="150"/>
        <w:outlineLvl w:val="0"/>
        <w:rPr>
          <w:rFonts w:ascii="仿宋" w:hAnsi="仿宋" w:eastAsia="仿宋" w:cs="华文中宋"/>
          <w:b/>
          <w:sz w:val="44"/>
          <w:szCs w:val="44"/>
        </w:rPr>
      </w:pPr>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20</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10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967"/>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十</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numPr>
          <w:ilvl w:val="0"/>
          <w:numId w:val="2"/>
        </w:numPr>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p>
      <w:pPr>
        <w:pStyle w:val="9"/>
        <w:widowControl/>
        <w:numPr>
          <w:ilvl w:val="0"/>
          <w:numId w:val="0"/>
        </w:numPr>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lang w:val="en-US" w:eastAsia="zh-CN"/>
        </w:rPr>
        <w:t>分包一</w:t>
      </w:r>
    </w:p>
    <w:tbl>
      <w:tblPr>
        <w:tblStyle w:val="19"/>
        <w:tblpPr w:leftFromText="180" w:rightFromText="180" w:vertAnchor="text" w:horzAnchor="page" w:tblpX="1047" w:tblpY="234"/>
        <w:tblOverlap w:val="never"/>
        <w:tblW w:w="9475" w:type="dxa"/>
        <w:tblInd w:w="0" w:type="dxa"/>
        <w:shd w:val="clear" w:color="auto" w:fill="auto"/>
        <w:tblLayout w:type="fixed"/>
        <w:tblCellMar>
          <w:top w:w="0" w:type="dxa"/>
          <w:left w:w="0" w:type="dxa"/>
          <w:bottom w:w="0" w:type="dxa"/>
          <w:right w:w="0" w:type="dxa"/>
        </w:tblCellMar>
      </w:tblPr>
      <w:tblGrid>
        <w:gridCol w:w="1702"/>
        <w:gridCol w:w="1623"/>
        <w:gridCol w:w="540"/>
        <w:gridCol w:w="945"/>
        <w:gridCol w:w="915"/>
        <w:gridCol w:w="3750"/>
      </w:tblGrid>
      <w:tr>
        <w:tblPrEx>
          <w:shd w:val="clear" w:color="auto" w:fill="auto"/>
          <w:tblLayout w:type="fixed"/>
          <w:tblCellMar>
            <w:top w:w="0" w:type="dxa"/>
            <w:left w:w="0" w:type="dxa"/>
            <w:bottom w:w="0" w:type="dxa"/>
            <w:right w:w="0" w:type="dxa"/>
          </w:tblCellMar>
        </w:tblPrEx>
        <w:trPr>
          <w:trHeight w:val="809"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遴选产品名称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预估年用量</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适用范围</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尿液分析试纸条（干化学法）</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Cs w:val="21"/>
                <w:shd w:val="clear" w:color="auto" w:fill="FFFFFF"/>
                <w:lang w:eastAsia="zh-CN"/>
              </w:rPr>
            </w:pPr>
            <w:r>
              <w:rPr>
                <w:rFonts w:hint="eastAsia" w:ascii="方正仿宋_GBK" w:hAnsi="方正仿宋_GBK" w:eastAsia="方正仿宋_GBK" w:cs="方正仿宋_GBK"/>
                <w:kern w:val="0"/>
                <w:szCs w:val="21"/>
                <w:shd w:val="clear" w:color="auto" w:fill="FFFFFF"/>
              </w:rPr>
              <w:t>URIT 14F</w:t>
            </w:r>
            <w:r>
              <w:rPr>
                <w:rFonts w:hint="eastAsia" w:ascii="方正仿宋_GBK" w:hAnsi="方正仿宋_GBK" w:eastAsia="方正仿宋_GBK" w:cs="方正仿宋_GBK"/>
                <w:kern w:val="0"/>
                <w:szCs w:val="21"/>
                <w:shd w:val="clear" w:color="auto" w:fill="FFFFFF"/>
                <w:lang w:eastAsia="zh-CN"/>
              </w:rPr>
              <w:t>，</w:t>
            </w:r>
          </w:p>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100</w:t>
            </w:r>
            <w:r>
              <w:rPr>
                <w:rFonts w:hint="eastAsia" w:ascii="方正仿宋_GBK" w:hAnsi="方正仿宋_GBK" w:eastAsia="方正仿宋_GBK" w:cs="方正仿宋_GBK"/>
                <w:kern w:val="0"/>
                <w:szCs w:val="21"/>
                <w:shd w:val="clear" w:color="auto" w:fill="FFFFFF"/>
                <w:lang w:eastAsia="zh-CN"/>
              </w:rPr>
              <w:t>条</w:t>
            </w:r>
            <w:r>
              <w:rPr>
                <w:rFonts w:hint="eastAsia" w:ascii="方正仿宋_GBK" w:hAnsi="方正仿宋_GBK" w:eastAsia="方正仿宋_GBK" w:cs="方正仿宋_GBK"/>
                <w:kern w:val="0"/>
                <w:szCs w:val="21"/>
                <w:shd w:val="clear" w:color="auto" w:fill="FFFFFF"/>
              </w:rPr>
              <w:t>/筒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 xml:space="preserve"> 24</w:t>
            </w:r>
            <w:r>
              <w:rPr>
                <w:rFonts w:hint="eastAsia" w:ascii="方正仿宋_GBK" w:hAnsi="方正仿宋_GBK" w:eastAsia="方正仿宋_GBK" w:cs="方正仿宋_GBK"/>
                <w:color w:val="000000"/>
                <w:kern w:val="0"/>
                <w:szCs w:val="21"/>
                <w:lang w:val="en-US" w:eastAsia="zh-CN" w:bidi="ar"/>
              </w:rPr>
              <w:t>3.03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900</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与URIT系列尿液分析仪配套使用，对人体尿液中的维生素C(VC)、亚硝酸盐(NIT)、微白蛋白(MA)、白细胞(WBC)、肌酐(CR)、酮体(KET)、尿胆原(URO)、胆红素(BIL)、葡萄糖(GLU)、蛋白质(PRO)、尿比重(SG)、酸碱度(pH)、隐血(BLD)、尿钙(Ca)十四项化学指标进行半定量或定性检测测定</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尿液干化学分析质控物</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Cs w:val="21"/>
                <w:shd w:val="clear" w:color="auto" w:fill="FFFFFF"/>
                <w:lang w:eastAsia="zh-CN"/>
              </w:rPr>
            </w:pPr>
            <w:r>
              <w:rPr>
                <w:rFonts w:hint="eastAsia" w:ascii="方正仿宋_GBK" w:hAnsi="方正仿宋_GBK" w:eastAsia="方正仿宋_GBK" w:cs="方正仿宋_GBK"/>
                <w:kern w:val="0"/>
                <w:szCs w:val="21"/>
                <w:shd w:val="clear" w:color="auto" w:fill="FFFFFF"/>
              </w:rPr>
              <w:t>UQ14</w:t>
            </w:r>
            <w:r>
              <w:rPr>
                <w:rFonts w:hint="eastAsia" w:ascii="方正仿宋_GBK" w:hAnsi="方正仿宋_GBK" w:eastAsia="方正仿宋_GBK" w:cs="方正仿宋_GBK"/>
                <w:kern w:val="0"/>
                <w:szCs w:val="21"/>
                <w:shd w:val="clear" w:color="auto" w:fill="FFFFFF"/>
                <w:lang w:eastAsia="zh-CN"/>
              </w:rPr>
              <w:t>，</w:t>
            </w:r>
          </w:p>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lang w:eastAsia="zh-CN"/>
              </w:rPr>
              <w:t>8ml*3支/盒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258.</w:t>
            </w:r>
            <w:r>
              <w:rPr>
                <w:rFonts w:hint="eastAsia" w:ascii="方正仿宋_GBK" w:hAnsi="方正仿宋_GBK" w:eastAsia="方正仿宋_GBK" w:cs="方正仿宋_GBK"/>
                <w:kern w:val="0"/>
                <w:szCs w:val="21"/>
                <w:shd w:val="clear" w:color="auto" w:fill="FFFFFF"/>
                <w:lang w:val="en-US" w:eastAsia="zh-CN"/>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用于尿液分析仪及配套尿试纸条检测系统的</w:t>
            </w:r>
            <w:r>
              <w:rPr>
                <w:rFonts w:hint="eastAsia" w:ascii="方正仿宋_GBK" w:hAnsi="方正仿宋_GBK" w:eastAsia="方正仿宋_GBK" w:cs="方正仿宋_GBK"/>
                <w:kern w:val="0"/>
                <w:szCs w:val="21"/>
                <w:shd w:val="clear" w:color="auto" w:fill="FFFFFF"/>
                <w:lang w:eastAsia="zh-CN"/>
              </w:rPr>
              <w:t>质量控制</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清洗液</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URIT D 21N，500ml/盒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 xml:space="preserve"> 55</w:t>
            </w:r>
            <w:r>
              <w:rPr>
                <w:rFonts w:hint="eastAsia" w:ascii="方正仿宋_GBK" w:hAnsi="方正仿宋_GBK" w:eastAsia="方正仿宋_GBK" w:cs="方正仿宋_GBK"/>
                <w:color w:val="000000"/>
                <w:kern w:val="0"/>
                <w:szCs w:val="21"/>
                <w:lang w:val="en-US" w:eastAsia="zh-CN" w:bidi="ar"/>
              </w:rPr>
              <w:t>3.76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10</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用于检测过程中反应体系的清洗，以便于对待测物质进行体外</w:t>
            </w:r>
            <w:r>
              <w:rPr>
                <w:rFonts w:hint="eastAsia" w:ascii="方正仿宋_GBK" w:hAnsi="方正仿宋_GBK" w:eastAsia="方正仿宋_GBK" w:cs="方正仿宋_GBK"/>
                <w:kern w:val="0"/>
                <w:szCs w:val="21"/>
                <w:shd w:val="clear" w:color="auto" w:fill="FFFFFF"/>
                <w:lang w:eastAsia="zh-CN"/>
              </w:rPr>
              <w:t>检测</w:t>
            </w:r>
          </w:p>
        </w:tc>
      </w:tr>
      <w:tr>
        <w:tblPrEx>
          <w:tblLayout w:type="fixed"/>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清洗液</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URIT D 22，1L/盒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 xml:space="preserve"> 838.74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 30</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用于检测过程中反应体系的清洗，以便于对待测物质进行体外</w:t>
            </w:r>
            <w:r>
              <w:rPr>
                <w:rFonts w:hint="eastAsia" w:ascii="方正仿宋_GBK" w:hAnsi="方正仿宋_GBK" w:eastAsia="方正仿宋_GBK" w:cs="方正仿宋_GBK"/>
                <w:kern w:val="0"/>
                <w:szCs w:val="21"/>
                <w:shd w:val="clear" w:color="auto" w:fill="FFFFFF"/>
                <w:lang w:eastAsia="zh-CN"/>
              </w:rPr>
              <w:t>检测</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eastAsia="zh-CN" w:bidi="ar"/>
        </w:rPr>
      </w:pPr>
      <w:r>
        <w:rPr>
          <w:rFonts w:hint="eastAsia" w:ascii="宋体" w:hAnsi="宋体" w:eastAsia="宋体" w:cs="宋体"/>
          <w:color w:val="000000"/>
          <w:kern w:val="0"/>
          <w:sz w:val="28"/>
          <w:szCs w:val="28"/>
          <w:lang w:eastAsia="zh-CN" w:bidi="ar"/>
        </w:rPr>
        <w:t>分包二</w:t>
      </w:r>
    </w:p>
    <w:tbl>
      <w:tblPr>
        <w:tblStyle w:val="19"/>
        <w:tblpPr w:leftFromText="180" w:rightFromText="180" w:vertAnchor="text" w:horzAnchor="page" w:tblpX="1047" w:tblpY="234"/>
        <w:tblOverlap w:val="never"/>
        <w:tblW w:w="9490" w:type="dxa"/>
        <w:tblInd w:w="0" w:type="dxa"/>
        <w:shd w:val="clear" w:color="auto" w:fill="auto"/>
        <w:tblLayout w:type="fixed"/>
        <w:tblCellMar>
          <w:top w:w="0" w:type="dxa"/>
          <w:left w:w="0" w:type="dxa"/>
          <w:bottom w:w="0" w:type="dxa"/>
          <w:right w:w="0" w:type="dxa"/>
        </w:tblCellMar>
      </w:tblPr>
      <w:tblGrid>
        <w:gridCol w:w="1630"/>
        <w:gridCol w:w="1255"/>
        <w:gridCol w:w="617"/>
        <w:gridCol w:w="883"/>
        <w:gridCol w:w="933"/>
        <w:gridCol w:w="4172"/>
      </w:tblGrid>
      <w:tr>
        <w:tblPrEx>
          <w:shd w:val="clear" w:color="auto" w:fill="auto"/>
          <w:tblLayout w:type="fixed"/>
          <w:tblCellMar>
            <w:top w:w="0" w:type="dxa"/>
            <w:left w:w="0" w:type="dxa"/>
            <w:bottom w:w="0" w:type="dxa"/>
            <w:right w:w="0" w:type="dxa"/>
          </w:tblCellMar>
        </w:tblPrEx>
        <w:trPr>
          <w:trHeight w:val="809"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遴选产品名称</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规格型号</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单价限价（元）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预估年用量</w:t>
            </w:r>
          </w:p>
        </w:tc>
        <w:tc>
          <w:tcPr>
            <w:tcW w:w="4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适用范围</w:t>
            </w:r>
          </w:p>
        </w:tc>
      </w:tr>
      <w:tr>
        <w:tblPrEx>
          <w:tblLayout w:type="fixed"/>
          <w:tblCellMar>
            <w:top w:w="0" w:type="dxa"/>
            <w:left w:w="0" w:type="dxa"/>
            <w:bottom w:w="0" w:type="dxa"/>
            <w:right w:w="0" w:type="dxa"/>
          </w:tblCellMar>
        </w:tblPrEx>
        <w:trPr>
          <w:trHeight w:val="1128"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干化学尿液分析试纸条</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Mejer-14C，100人份/筒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 320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900</w:t>
            </w:r>
          </w:p>
        </w:tc>
        <w:tc>
          <w:tcPr>
            <w:tcW w:w="4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用于人体尿液中的葡萄糖、胆红素、酮体、比重、隐血、PH、蛋白质、亚硝酸盐、白细胞、尿胆素原、维生素C、微量白蛋白、肌酐、尿钙离子共十四项的检测</w:t>
            </w:r>
          </w:p>
        </w:tc>
      </w:tr>
      <w:tr>
        <w:tblPrEx>
          <w:tblLayout w:type="fixed"/>
          <w:tblCellMar>
            <w:top w:w="0" w:type="dxa"/>
            <w:left w:w="0" w:type="dxa"/>
            <w:bottom w:w="0" w:type="dxa"/>
            <w:right w:w="0" w:type="dxa"/>
          </w:tblCellMar>
        </w:tblPrEx>
        <w:trPr>
          <w:trHeight w:val="1128"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尿液分析用染色液</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Mejer-CRB04，1000人份/盒</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Cs w:val="21"/>
                <w:lang w:bidi="ar"/>
              </w:rPr>
              <w:t>盒</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 xml:space="preserve"> 11000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90</w:t>
            </w:r>
          </w:p>
        </w:tc>
        <w:tc>
          <w:tcPr>
            <w:tcW w:w="4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用于尿液中的有形成分进行染色，从而观察其形态与结构，以便于分析仪器进行细胞分类计数</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w:t>
      </w:r>
      <w:r>
        <w:rPr>
          <w:rFonts w:hint="eastAsia" w:ascii="宋体" w:hAnsi="宋体" w:eastAsia="宋体" w:cs="宋体"/>
          <w:color w:val="000000"/>
          <w:kern w:val="0"/>
          <w:sz w:val="28"/>
          <w:szCs w:val="28"/>
          <w:lang w:eastAsia="zh-CN" w:bidi="ar"/>
        </w:rPr>
        <w:t>供应</w:t>
      </w:r>
      <w:r>
        <w:rPr>
          <w:rFonts w:hint="eastAsia" w:ascii="宋体" w:hAnsi="宋体" w:eastAsia="宋体" w:cs="宋体"/>
          <w:color w:val="000000"/>
          <w:kern w:val="0"/>
          <w:sz w:val="28"/>
          <w:szCs w:val="28"/>
          <w:lang w:bidi="ar"/>
        </w:rPr>
        <w:t>的合同复印件或发票复印件且附带产品目录，同时加盖遴选参与人公章。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val="en-US" w:eastAsia="zh-CN" w:bidi="ar"/>
        </w:rPr>
        <w:t>5</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以上分包一试剂耗材必须与医院现有设备全自动尿液分析仪（优利特URIT-1600）匹配使用，分包二试剂耗材必须与医院现有设备尿液沉渣分析仪（美侨Mejer-1800）匹配使用，并且中选人需负责该设备及配套的附属设备进行维修、保养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3"/>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20</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w:t>
      </w:r>
      <w:r>
        <w:rPr>
          <w:rFonts w:hint="eastAsia" w:ascii="方正仿宋_GBK" w:hAnsi="方正仿宋_GBK" w:eastAsia="方正仿宋_GBK" w:cs="方正仿宋_GBK"/>
          <w:sz w:val="32"/>
          <w:szCs w:val="32"/>
          <w:shd w:val="clear" w:color="auto" w:fill="FFFFFF"/>
          <w:lang w:eastAsia="zh-CN"/>
        </w:rPr>
        <w:t>合计预估年采购金额最低的公司中选，</w:t>
      </w:r>
      <w:r>
        <w:rPr>
          <w:rFonts w:hint="eastAsia" w:ascii="方正仿宋_GBK" w:hAnsi="方正仿宋_GBK" w:eastAsia="方正仿宋_GBK" w:cs="方正仿宋_GBK"/>
          <w:sz w:val="32"/>
          <w:szCs w:val="32"/>
          <w:shd w:val="clear" w:color="auto" w:fill="FFFFFF"/>
        </w:rPr>
        <w:t>监督部门在产品报价统计签字确认存档。不符合医疗质量与安全基本要求的产品报价无效，不再在现场公布。</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eastAsia="zh-CN"/>
        </w:rPr>
        <w:t>报名截止时间内</w:t>
      </w:r>
      <w:r>
        <w:rPr>
          <w:rFonts w:hint="eastAsia" w:ascii="方正仿宋_GBK" w:hAnsi="方正仿宋_GBK" w:eastAsia="方正仿宋_GBK" w:cs="方正仿宋_GBK"/>
          <w:sz w:val="32"/>
          <w:szCs w:val="32"/>
          <w:shd w:val="clear" w:color="auto" w:fill="FFFFFF"/>
        </w:rPr>
        <w:t>，制作《遴选参与文件》（不密封，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numPr>
          <w:ilvl w:val="0"/>
          <w:numId w:val="4"/>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abstractNum w:abstractNumId="3">
    <w:nsid w:val="34FF37EC"/>
    <w:multiLevelType w:val="singleLevel"/>
    <w:tmpl w:val="34FF37EC"/>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MjhkMmNmZDBiNDRkMzkyMDM3MDMxMTFkNDUzOD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2ED6112"/>
    <w:rsid w:val="03D23A4A"/>
    <w:rsid w:val="05B20F4D"/>
    <w:rsid w:val="072C7A9F"/>
    <w:rsid w:val="093A1985"/>
    <w:rsid w:val="0A4D4E1A"/>
    <w:rsid w:val="0C233F32"/>
    <w:rsid w:val="0C6311F3"/>
    <w:rsid w:val="11B8311C"/>
    <w:rsid w:val="121A70F4"/>
    <w:rsid w:val="1368716E"/>
    <w:rsid w:val="186A3C16"/>
    <w:rsid w:val="187004C1"/>
    <w:rsid w:val="19E75136"/>
    <w:rsid w:val="1AA31254"/>
    <w:rsid w:val="1B2E1F2F"/>
    <w:rsid w:val="1B5F35CB"/>
    <w:rsid w:val="1BF119F7"/>
    <w:rsid w:val="1CC24D43"/>
    <w:rsid w:val="1D095D80"/>
    <w:rsid w:val="1DF84B02"/>
    <w:rsid w:val="1EDD6F03"/>
    <w:rsid w:val="1F3F4684"/>
    <w:rsid w:val="1FC14756"/>
    <w:rsid w:val="200736E5"/>
    <w:rsid w:val="22B74101"/>
    <w:rsid w:val="23766A7B"/>
    <w:rsid w:val="23EE3F4D"/>
    <w:rsid w:val="25EB176A"/>
    <w:rsid w:val="27B51031"/>
    <w:rsid w:val="282F2169"/>
    <w:rsid w:val="28634F81"/>
    <w:rsid w:val="2913501D"/>
    <w:rsid w:val="2937657E"/>
    <w:rsid w:val="29C05316"/>
    <w:rsid w:val="2A8953E4"/>
    <w:rsid w:val="2C5D2692"/>
    <w:rsid w:val="2D032C03"/>
    <w:rsid w:val="2EBD7BE6"/>
    <w:rsid w:val="2EFE5EE0"/>
    <w:rsid w:val="2FBB2F70"/>
    <w:rsid w:val="30D707DD"/>
    <w:rsid w:val="31254DF9"/>
    <w:rsid w:val="33E464A2"/>
    <w:rsid w:val="35036AA1"/>
    <w:rsid w:val="357905CB"/>
    <w:rsid w:val="358513D9"/>
    <w:rsid w:val="36196090"/>
    <w:rsid w:val="362C24D2"/>
    <w:rsid w:val="365957FD"/>
    <w:rsid w:val="3680137C"/>
    <w:rsid w:val="3728715F"/>
    <w:rsid w:val="38EA0ECE"/>
    <w:rsid w:val="3A791B6D"/>
    <w:rsid w:val="3B6A3B47"/>
    <w:rsid w:val="3F6B203E"/>
    <w:rsid w:val="420B33A1"/>
    <w:rsid w:val="432D34AD"/>
    <w:rsid w:val="43511956"/>
    <w:rsid w:val="46856756"/>
    <w:rsid w:val="46C84138"/>
    <w:rsid w:val="46ED4EC2"/>
    <w:rsid w:val="48002A7E"/>
    <w:rsid w:val="4839282C"/>
    <w:rsid w:val="49D32487"/>
    <w:rsid w:val="4AB74A93"/>
    <w:rsid w:val="4D1601A0"/>
    <w:rsid w:val="4D6C500D"/>
    <w:rsid w:val="51905BB3"/>
    <w:rsid w:val="522949EF"/>
    <w:rsid w:val="528457B4"/>
    <w:rsid w:val="52C7243B"/>
    <w:rsid w:val="53B50C25"/>
    <w:rsid w:val="548B2661"/>
    <w:rsid w:val="54CC3EFB"/>
    <w:rsid w:val="56350AD7"/>
    <w:rsid w:val="56F217C1"/>
    <w:rsid w:val="573C2832"/>
    <w:rsid w:val="57B3573F"/>
    <w:rsid w:val="5AA86F4D"/>
    <w:rsid w:val="5B7A2DD4"/>
    <w:rsid w:val="5D91216F"/>
    <w:rsid w:val="604518C4"/>
    <w:rsid w:val="60F32790"/>
    <w:rsid w:val="61B5050F"/>
    <w:rsid w:val="63722379"/>
    <w:rsid w:val="63883B68"/>
    <w:rsid w:val="638A0356"/>
    <w:rsid w:val="63E24175"/>
    <w:rsid w:val="649840F8"/>
    <w:rsid w:val="654224FB"/>
    <w:rsid w:val="654D52C4"/>
    <w:rsid w:val="663D12E2"/>
    <w:rsid w:val="668900E2"/>
    <w:rsid w:val="67083DE1"/>
    <w:rsid w:val="6823620F"/>
    <w:rsid w:val="6B287715"/>
    <w:rsid w:val="6C4966FA"/>
    <w:rsid w:val="6C5C19DE"/>
    <w:rsid w:val="6DEE05F8"/>
    <w:rsid w:val="6F0005EF"/>
    <w:rsid w:val="70815715"/>
    <w:rsid w:val="70B14501"/>
    <w:rsid w:val="735C6E39"/>
    <w:rsid w:val="752010CE"/>
    <w:rsid w:val="754430EE"/>
    <w:rsid w:val="756A41FF"/>
    <w:rsid w:val="760778C3"/>
    <w:rsid w:val="768241B5"/>
    <w:rsid w:val="768547A0"/>
    <w:rsid w:val="769727FB"/>
    <w:rsid w:val="76C17B77"/>
    <w:rsid w:val="76CF092C"/>
    <w:rsid w:val="799D3E0C"/>
    <w:rsid w:val="7BF5297F"/>
    <w:rsid w:val="7C1D7794"/>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6712</Words>
  <Characters>7017</Characters>
  <Lines>68</Lines>
  <Paragraphs>19</Paragraphs>
  <TotalTime>3</TotalTime>
  <ScaleCrop>false</ScaleCrop>
  <LinksUpToDate>false</LinksUpToDate>
  <CharactersWithSpaces>7306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2024-10-16T08:48:37Z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