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8D529">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14:paraId="181DA9B3">
      <w:pPr>
        <w:jc w:val="center"/>
        <w:outlineLvl w:val="0"/>
        <w:rPr>
          <w:rFonts w:ascii="仿宋" w:hAnsi="仿宋" w:eastAsia="仿宋" w:cs="华文中宋"/>
          <w:b/>
          <w:sz w:val="84"/>
          <w:szCs w:val="84"/>
        </w:rPr>
      </w:pPr>
      <w:bookmarkStart w:id="0" w:name="_Toc23878"/>
      <w:bookmarkStart w:id="1" w:name="_Toc30412"/>
      <w:bookmarkStart w:id="2" w:name="_Toc4049"/>
      <w:r>
        <w:rPr>
          <w:rFonts w:hint="eastAsia" w:ascii="仿宋" w:hAnsi="仿宋" w:eastAsia="仿宋" w:cs="华文中宋"/>
          <w:b/>
          <w:sz w:val="84"/>
          <w:szCs w:val="84"/>
        </w:rPr>
        <w:t>重庆市铜梁区人民医院</w:t>
      </w:r>
      <w:bookmarkEnd w:id="0"/>
      <w:bookmarkEnd w:id="1"/>
      <w:bookmarkEnd w:id="2"/>
    </w:p>
    <w:p w14:paraId="7EFA7FC7">
      <w:pPr>
        <w:jc w:val="center"/>
        <w:rPr>
          <w:rFonts w:ascii="仿宋" w:hAnsi="仿宋" w:eastAsia="仿宋" w:cs="华文中宋"/>
          <w:b/>
          <w:sz w:val="84"/>
          <w:szCs w:val="84"/>
        </w:rPr>
      </w:pPr>
      <w:r>
        <w:rPr>
          <w:rFonts w:hint="eastAsia" w:ascii="仿宋" w:hAnsi="仿宋" w:eastAsia="仿宋" w:cs="华文中宋"/>
          <w:b/>
          <w:sz w:val="84"/>
          <w:szCs w:val="84"/>
        </w:rPr>
        <w:t>遴选文件</w:t>
      </w:r>
    </w:p>
    <w:p w14:paraId="1AB7C524">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14:paraId="50882FC5">
      <w:pPr>
        <w:ind w:left="328" w:leftChars="6" w:hanging="315" w:hangingChars="98"/>
        <w:jc w:val="center"/>
        <w:rPr>
          <w:rFonts w:ascii="仿宋" w:hAnsi="仿宋" w:eastAsia="仿宋"/>
          <w:b/>
          <w:sz w:val="32"/>
          <w:szCs w:val="32"/>
        </w:rPr>
      </w:pPr>
    </w:p>
    <w:p w14:paraId="7645C48D">
      <w:pPr>
        <w:snapToGrid w:val="0"/>
        <w:spacing w:line="480" w:lineRule="auto"/>
        <w:ind w:left="328" w:leftChars="6" w:hanging="315" w:hangingChars="98"/>
        <w:rPr>
          <w:rFonts w:ascii="仿宋" w:hAnsi="仿宋" w:eastAsia="仿宋"/>
          <w:b/>
          <w:sz w:val="32"/>
          <w:szCs w:val="32"/>
        </w:rPr>
      </w:pPr>
    </w:p>
    <w:p w14:paraId="6D251B67">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一次性无菌微创脊柱钻头</w:t>
      </w:r>
    </w:p>
    <w:p w14:paraId="1E50587D">
      <w:pPr>
        <w:adjustRightInd w:val="0"/>
        <w:snapToGrid w:val="0"/>
        <w:spacing w:line="360" w:lineRule="auto"/>
        <w:ind w:firstLine="663" w:firstLineChars="150"/>
        <w:outlineLvl w:val="0"/>
        <w:rPr>
          <w:rFonts w:ascii="仿宋" w:hAnsi="仿宋" w:eastAsia="仿宋" w:cs="华文中宋"/>
          <w:b/>
          <w:sz w:val="44"/>
          <w:szCs w:val="44"/>
        </w:rPr>
      </w:pPr>
      <w:bookmarkStart w:id="3" w:name="_Toc24405"/>
      <w:bookmarkStart w:id="4" w:name="_Toc19948"/>
      <w:bookmarkStart w:id="5" w:name="_Toc25426"/>
      <w:r>
        <w:rPr>
          <w:rFonts w:hint="eastAsia" w:ascii="仿宋" w:hAnsi="仿宋" w:eastAsia="仿宋" w:cs="华文中宋"/>
          <w:b/>
          <w:sz w:val="44"/>
          <w:szCs w:val="44"/>
        </w:rPr>
        <w:t>项目编号：</w:t>
      </w:r>
      <w:bookmarkEnd w:id="3"/>
      <w:bookmarkEnd w:id="4"/>
      <w:bookmarkEnd w:id="5"/>
      <w:bookmarkStart w:id="15" w:name="_GoBack"/>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3</w:t>
      </w:r>
      <w:r>
        <w:rPr>
          <w:rFonts w:hint="eastAsia" w:ascii="仿宋" w:hAnsi="仿宋" w:eastAsia="仿宋" w:cs="华文中宋"/>
          <w:b/>
          <w:color w:val="auto"/>
          <w:sz w:val="44"/>
          <w:szCs w:val="44"/>
        </w:rPr>
        <w:t>号</w:t>
      </w:r>
      <w:bookmarkEnd w:id="15"/>
    </w:p>
    <w:p w14:paraId="5F9D4391">
      <w:pPr>
        <w:adjustRightInd w:val="0"/>
        <w:snapToGrid w:val="0"/>
        <w:spacing w:line="360" w:lineRule="auto"/>
        <w:ind w:firstLine="663" w:firstLineChars="150"/>
        <w:outlineLvl w:val="0"/>
        <w:rPr>
          <w:rFonts w:ascii="仿宋" w:hAnsi="仿宋" w:eastAsia="仿宋" w:cs="华文中宋"/>
          <w:b/>
          <w:sz w:val="44"/>
          <w:szCs w:val="44"/>
        </w:rPr>
      </w:pPr>
      <w:bookmarkStart w:id="6" w:name="_Toc21379"/>
      <w:bookmarkStart w:id="7" w:name="_Toc178"/>
      <w:bookmarkStart w:id="8" w:name="_Toc1078"/>
      <w:r>
        <w:rPr>
          <w:rFonts w:hint="eastAsia" w:ascii="仿宋" w:hAnsi="仿宋" w:eastAsia="仿宋" w:cs="华文中宋"/>
          <w:b/>
          <w:sz w:val="44"/>
          <w:szCs w:val="44"/>
        </w:rPr>
        <w:t>遴 选 人：重庆市铜梁区人民医院</w:t>
      </w:r>
      <w:bookmarkEnd w:id="6"/>
      <w:bookmarkEnd w:id="7"/>
      <w:bookmarkEnd w:id="8"/>
    </w:p>
    <w:p w14:paraId="3DA6C36E">
      <w:pPr>
        <w:rPr>
          <w:rFonts w:ascii="仿宋" w:hAnsi="仿宋" w:eastAsia="仿宋" w:cs="华文中宋"/>
          <w:sz w:val="44"/>
          <w:szCs w:val="44"/>
        </w:rPr>
      </w:pPr>
    </w:p>
    <w:p w14:paraId="1E0EB912">
      <w:pPr>
        <w:rPr>
          <w:rFonts w:ascii="仿宋" w:hAnsi="仿宋" w:eastAsia="仿宋" w:cs="华文中宋"/>
          <w:sz w:val="44"/>
          <w:szCs w:val="44"/>
        </w:rPr>
      </w:pPr>
    </w:p>
    <w:p w14:paraId="3F3B7BAF">
      <w:pPr>
        <w:rPr>
          <w:rFonts w:ascii="仿宋" w:hAnsi="仿宋" w:eastAsia="仿宋" w:cs="华文中宋"/>
          <w:sz w:val="44"/>
          <w:szCs w:val="44"/>
        </w:rPr>
      </w:pPr>
    </w:p>
    <w:p w14:paraId="20AAC30D">
      <w:pPr>
        <w:rPr>
          <w:rFonts w:ascii="仿宋" w:hAnsi="仿宋" w:eastAsia="仿宋" w:cs="华文中宋"/>
          <w:sz w:val="44"/>
          <w:szCs w:val="44"/>
        </w:rPr>
      </w:pPr>
    </w:p>
    <w:p w14:paraId="0B32CC5C">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9" w:name="_Toc31576"/>
      <w:bookmarkStart w:id="10" w:name="_Toc30537"/>
      <w:bookmarkStart w:id="11" w:name="_Toc23577"/>
      <w:r>
        <w:rPr>
          <w:rFonts w:hint="eastAsia" w:ascii="仿宋" w:hAnsi="仿宋" w:eastAsia="仿宋" w:cs="华文中宋"/>
          <w:b/>
          <w:sz w:val="28"/>
          <w:szCs w:val="28"/>
        </w:rPr>
        <w:t>重庆市铜梁区人民医院制</w:t>
      </w:r>
      <w:bookmarkEnd w:id="9"/>
      <w:bookmarkEnd w:id="10"/>
      <w:bookmarkEnd w:id="11"/>
    </w:p>
    <w:p w14:paraId="63A719F8">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2" w:name="_Toc27085"/>
      <w:bookmarkStart w:id="13" w:name="_Toc11779"/>
      <w:bookmarkStart w:id="14" w:name="_Toc967"/>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一</w:t>
      </w:r>
      <w:r>
        <w:rPr>
          <w:rFonts w:hint="eastAsia" w:ascii="仿宋" w:hAnsi="仿宋" w:eastAsia="仿宋" w:cs="华文中宋"/>
          <w:b/>
          <w:sz w:val="36"/>
          <w:szCs w:val="36"/>
        </w:rPr>
        <w:t>月</w:t>
      </w:r>
      <w:bookmarkEnd w:id="12"/>
      <w:bookmarkEnd w:id="13"/>
      <w:bookmarkEnd w:id="14"/>
    </w:p>
    <w:p w14:paraId="7A2C6A72">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14:paraId="7AC33FB9">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14:paraId="13E867F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14:paraId="3E83FA05">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14:paraId="7925CE8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14:paraId="4444613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14:paraId="3E2A5C73">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14:paraId="6C074D6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14:paraId="3DA7312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14:paraId="1363B46A">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14:paraId="767163BF">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14:paraId="7A378D9D">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14:paraId="35C529EF">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14:paraId="2115EA4E">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14:paraId="5269A423">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14:paraId="71AC8F5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14:paraId="659B343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14:paraId="28EF1370">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14:paraId="29E31D3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14:paraId="25E3B95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14:paraId="3C2A568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14:paraId="3616213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14:paraId="6042E474">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0"/>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725"/>
        <w:gridCol w:w="1185"/>
        <w:gridCol w:w="1080"/>
        <w:gridCol w:w="570"/>
        <w:gridCol w:w="820"/>
        <w:gridCol w:w="690"/>
        <w:gridCol w:w="2520"/>
        <w:gridCol w:w="1190"/>
      </w:tblGrid>
      <w:tr w14:paraId="4C391394">
        <w:tblPrEx>
          <w:shd w:val="clear" w:color="auto" w:fill="auto"/>
          <w:tblCellMar>
            <w:top w:w="0" w:type="dxa"/>
            <w:left w:w="0" w:type="dxa"/>
            <w:bottom w:w="0" w:type="dxa"/>
            <w:right w:w="0" w:type="dxa"/>
          </w:tblCellMar>
        </w:tblPrEx>
        <w:trPr>
          <w:trHeight w:val="5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507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遴选产品名称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92C0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6C27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D160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2D9E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A26C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73F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E1D6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14:paraId="37D0F9F4">
        <w:tblPrEx>
          <w:tblCellMar>
            <w:top w:w="0" w:type="dxa"/>
            <w:left w:w="0" w:type="dxa"/>
            <w:bottom w:w="0" w:type="dxa"/>
            <w:right w:w="0" w:type="dxa"/>
          </w:tblCellMar>
        </w:tblPrEx>
        <w:trPr>
          <w:trHeight w:val="908" w:hRule="atLeast"/>
        </w:trPr>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0164E7">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一次性无菌微创脊柱钻头</w:t>
            </w:r>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BDB1CFE">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重庆西山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F727D">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JZT3503OJ.DS</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CE477">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个</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57EA3">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3360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6E806">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25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3ED42E8">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用于骨科或其它外科手术中对人体骨组织和（或）软组织的切除处理</w:t>
            </w:r>
          </w:p>
        </w:tc>
        <w:tc>
          <w:tcPr>
            <w:tcW w:w="11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C2D980C">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麻醉科</w:t>
            </w:r>
          </w:p>
        </w:tc>
      </w:tr>
    </w:tbl>
    <w:p w14:paraId="6BF4D764">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25A6A20E">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14:paraId="7DA71C27">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14:paraId="54597C25">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14:paraId="186D440D">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14:paraId="51BEB2B2">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14:paraId="3D033F83">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w:t>
      </w:r>
      <w:r>
        <w:rPr>
          <w:rFonts w:hint="eastAsia" w:ascii="宋体" w:hAnsi="宋体" w:eastAsia="宋体" w:cs="宋体"/>
          <w:color w:val="000000"/>
          <w:kern w:val="0"/>
          <w:sz w:val="28"/>
          <w:szCs w:val="28"/>
          <w:lang w:val="en-US" w:eastAsia="zh-CN" w:bidi="ar"/>
        </w:rPr>
        <w:t>医院不予退回）。</w:t>
      </w:r>
    </w:p>
    <w:p w14:paraId="5A55CF73">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6.上述生产厂家及型号是我院在用生产厂家型号，参与人推介产品的生产厂家及型号可与上表中不一致，但作用、适用范围、功能必须与该生产厂家及型号的产品作用、适用范围、功能一致。</w:t>
      </w:r>
    </w:p>
    <w:p w14:paraId="3E64C122">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r>
        <w:rPr>
          <w:rFonts w:hint="eastAsia" w:ascii="宋体" w:hAnsi="宋体" w:eastAsia="宋体" w:cs="宋体"/>
          <w:color w:val="FF0000"/>
          <w:kern w:val="0"/>
          <w:sz w:val="28"/>
          <w:szCs w:val="28"/>
          <w:lang w:val="en-US" w:eastAsia="zh-CN" w:bidi="ar"/>
        </w:rPr>
        <w:t>7.所参与遴选产品必须与我院现有设备相匹配且能正常使用。</w:t>
      </w:r>
    </w:p>
    <w:p w14:paraId="315D26C1">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14:paraId="5433CF9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14:paraId="22FAD70B">
      <w:pPr>
        <w:pStyle w:val="9"/>
        <w:widowControl/>
        <w:numPr>
          <w:ilvl w:val="0"/>
          <w:numId w:val="1"/>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14:paraId="140A6A00">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4556456E">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14:paraId="6AD478C3">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71A39BA7">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14:paraId="27571B4E">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50018E">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C22BFE5">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号</w:t>
            </w:r>
          </w:p>
        </w:tc>
      </w:tr>
      <w:tr w14:paraId="371016DF">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C1B30E5">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2A9ADF">
            <w:pPr>
              <w:jc w:val="left"/>
              <w:rPr>
                <w:rFonts w:ascii="方正仿宋_GBK" w:hAnsi="方正仿宋_GBK" w:eastAsia="方正仿宋_GBK" w:cs="方正仿宋_GBK"/>
                <w:kern w:val="0"/>
                <w:sz w:val="32"/>
                <w:szCs w:val="32"/>
                <w:shd w:val="clear" w:color="auto" w:fill="FFFFFF"/>
                <w:lang w:bidi="ar"/>
              </w:rPr>
            </w:pPr>
          </w:p>
        </w:tc>
      </w:tr>
      <w:tr w14:paraId="080DDC08">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E667B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6BFE28">
            <w:pPr>
              <w:jc w:val="left"/>
              <w:rPr>
                <w:rFonts w:ascii="方正仿宋_GBK" w:hAnsi="方正仿宋_GBK" w:eastAsia="方正仿宋_GBK" w:cs="方正仿宋_GBK"/>
                <w:kern w:val="0"/>
                <w:sz w:val="32"/>
                <w:szCs w:val="32"/>
                <w:shd w:val="clear" w:color="auto" w:fill="FFFFFF"/>
                <w:lang w:bidi="ar"/>
              </w:rPr>
            </w:pPr>
          </w:p>
        </w:tc>
      </w:tr>
      <w:tr w14:paraId="7AE5FF6A">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507CA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174931">
            <w:pPr>
              <w:rPr>
                <w:rFonts w:ascii="方正仿宋_GBK" w:hAnsi="方正仿宋_GBK" w:eastAsia="方正仿宋_GBK" w:cs="方正仿宋_GBK"/>
                <w:kern w:val="0"/>
                <w:sz w:val="32"/>
                <w:szCs w:val="32"/>
                <w:shd w:val="clear" w:color="auto" w:fill="FFFFFF"/>
                <w:lang w:bidi="ar"/>
              </w:rPr>
            </w:pPr>
          </w:p>
        </w:tc>
      </w:tr>
    </w:tbl>
    <w:p w14:paraId="35F41006">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14:paraId="4610FE58">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14:paraId="11DDDEA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26FBB6F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14:paraId="30779C0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442783C9">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6902893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14:paraId="2BCDF69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14:paraId="2CF73C2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14:paraId="02398806">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14:paraId="6DEADF88">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14:paraId="610FDF1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509B93FA">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14:paraId="4D513049">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64703D1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3F3A460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14:paraId="5C0C9BC9">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14:paraId="7F7EA5A1">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14:paraId="24999BF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14:paraId="796EA122">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14:paraId="4AE23A19">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14:paraId="2393C494">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0"/>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14:paraId="2E1B03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14:paraId="72444842">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14:paraId="01F9E37F">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14:paraId="1F8B0C18">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14:paraId="37F6B7D8">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14:paraId="5E68BC0D">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14:paraId="36975004">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14:paraId="2579EDD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14:paraId="497477D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14:paraId="149B4B1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14:paraId="33DD54EF">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14:paraId="7EA35B75">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14:paraId="199D7445">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14:paraId="5CE3CCB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14:paraId="05ABDD49">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14:paraId="3D4F266D">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14:paraId="0FA633F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14:paraId="1E945198">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14:paraId="3A529A65">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14:paraId="6ECFEE1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14:paraId="09BAE60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14:paraId="7E73B47A">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14:paraId="764899C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14:paraId="6738911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14:paraId="6B254AB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14:paraId="5A2F59C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14:paraId="5682C88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14:paraId="4254FC05">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14:paraId="692AB675">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14:paraId="77791DF5">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14:paraId="5E55DAD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14:paraId="56B8ADA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14:paraId="075AA3CB">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14:paraId="331C1A7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14:paraId="15772C36">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14:paraId="5EAC222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14:paraId="3978FBF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14:paraId="3AB803F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14:paraId="2CC8047E">
      <w:pPr>
        <w:pStyle w:val="9"/>
        <w:widowControl/>
        <w:spacing w:beforeAutospacing="0" w:afterAutospacing="0" w:line="594"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联系方式: 023-45656</w:t>
      </w:r>
      <w:r>
        <w:rPr>
          <w:rFonts w:hint="eastAsia" w:ascii="方正仿宋_GBK" w:hAnsi="方正仿宋_GBK" w:eastAsia="方正仿宋_GBK" w:cs="方正仿宋_GBK"/>
          <w:sz w:val="32"/>
          <w:szCs w:val="32"/>
          <w:shd w:val="clear" w:color="auto" w:fill="FFFFFF"/>
          <w:lang w:val="en-US" w:eastAsia="zh-CN"/>
        </w:rPr>
        <w:t>313</w:t>
      </w:r>
    </w:p>
    <w:p w14:paraId="13E791F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14:paraId="4811AF4B">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周护士长</w:t>
      </w:r>
    </w:p>
    <w:p w14:paraId="17BCDB8F">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13677661530</w:t>
      </w:r>
    </w:p>
    <w:p w14:paraId="447C61B5">
      <w:pPr>
        <w:ind w:firstLine="420" w:firstLineChars="200"/>
        <w:rPr>
          <w:rFonts w:hint="default" w:eastAsia="方正仿宋_GBK"/>
          <w:lang w:val="en-US" w:eastAsia="zh-CN"/>
        </w:rPr>
      </w:pPr>
    </w:p>
    <w:p w14:paraId="09D0D77E">
      <w:pPr>
        <w:pStyle w:val="2"/>
      </w:pPr>
    </w:p>
    <w:p w14:paraId="58001076">
      <w:pPr>
        <w:sectPr>
          <w:pgSz w:w="11906" w:h="16838"/>
          <w:pgMar w:top="1440" w:right="1803" w:bottom="1440" w:left="1803" w:header="851" w:footer="992" w:gutter="0"/>
          <w:pgNumType w:fmt="decimal"/>
          <w:cols w:space="0" w:num="1"/>
          <w:docGrid w:type="lines" w:linePitch="319" w:charSpace="0"/>
        </w:sectPr>
      </w:pPr>
    </w:p>
    <w:p w14:paraId="3FCAC9DB">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14:paraId="5276BB65">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14:paraId="73722D2F">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14:paraId="1677DBDB">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14:paraId="3D78AC92">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14:paraId="7B69D48E">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14:paraId="5F16827C">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14:paraId="1353330E">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14:paraId="52C0796B">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14:paraId="06D5A7CD">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14:paraId="324CE6EC">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14:paraId="4F9A1C1E">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14:paraId="296CAE55">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14:paraId="12BA0C10">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14:paraId="244B29DE">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14:paraId="3C08E94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14:paraId="1B0ABDED">
      <w:pPr>
        <w:spacing w:line="400" w:lineRule="exact"/>
        <w:rPr>
          <w:rFonts w:ascii="方正仿宋_GBK" w:hAnsi="方正仿宋_GBK" w:eastAsia="方正仿宋_GBK" w:cs="方正仿宋_GBK"/>
          <w:kern w:val="0"/>
          <w:sz w:val="28"/>
          <w:szCs w:val="28"/>
        </w:rPr>
      </w:pPr>
    </w:p>
    <w:p w14:paraId="5D3C0FA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14:paraId="1262BDF8">
      <w:pPr>
        <w:spacing w:line="400" w:lineRule="exact"/>
        <w:ind w:firstLine="560" w:firstLineChars="200"/>
        <w:rPr>
          <w:rFonts w:ascii="方正仿宋_GBK" w:hAnsi="方正仿宋_GBK" w:eastAsia="方正仿宋_GBK" w:cs="方正仿宋_GBK"/>
          <w:kern w:val="0"/>
          <w:sz w:val="28"/>
          <w:szCs w:val="28"/>
        </w:rPr>
      </w:pPr>
    </w:p>
    <w:p w14:paraId="6904E25F">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14:paraId="50AE33AC">
      <w:pPr>
        <w:spacing w:line="400" w:lineRule="exact"/>
        <w:ind w:firstLine="560" w:firstLineChars="200"/>
        <w:rPr>
          <w:rFonts w:hint="eastAsia" w:ascii="仿宋" w:hAnsi="仿宋" w:eastAsia="方正仿宋_GBK" w:cs="仿宋"/>
          <w:color w:val="666666"/>
          <w:sz w:val="24"/>
          <w:shd w:val="clear" w:color="auto" w:fill="FFFFFF"/>
          <w:lang w:val="en-US" w:eastAsia="zh-CN"/>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p>
    <w:p w14:paraId="4A0D85FA">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919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EB06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1EB06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772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13F06"/>
    <w:multiLevelType w:val="singleLevel"/>
    <w:tmpl w:val="E5513F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751295"/>
    <w:rsid w:val="02F15F53"/>
    <w:rsid w:val="05034778"/>
    <w:rsid w:val="062811E3"/>
    <w:rsid w:val="08FC55D7"/>
    <w:rsid w:val="09D43AE6"/>
    <w:rsid w:val="0A4D4E1A"/>
    <w:rsid w:val="0C233F32"/>
    <w:rsid w:val="0DCE433B"/>
    <w:rsid w:val="0E5A4DB8"/>
    <w:rsid w:val="0F696DF9"/>
    <w:rsid w:val="0F7A2514"/>
    <w:rsid w:val="0FAE139A"/>
    <w:rsid w:val="11B8311C"/>
    <w:rsid w:val="1368716E"/>
    <w:rsid w:val="13DD43F5"/>
    <w:rsid w:val="15C0228C"/>
    <w:rsid w:val="16885147"/>
    <w:rsid w:val="186A3C16"/>
    <w:rsid w:val="1CC24D43"/>
    <w:rsid w:val="1D095D80"/>
    <w:rsid w:val="1DB35EB1"/>
    <w:rsid w:val="1DF46915"/>
    <w:rsid w:val="1DF84B02"/>
    <w:rsid w:val="1EDD6F03"/>
    <w:rsid w:val="1FBE0BF7"/>
    <w:rsid w:val="20F63E59"/>
    <w:rsid w:val="22B74101"/>
    <w:rsid w:val="23766A7B"/>
    <w:rsid w:val="23EE3F4D"/>
    <w:rsid w:val="25EB176A"/>
    <w:rsid w:val="267315AE"/>
    <w:rsid w:val="2708018E"/>
    <w:rsid w:val="282F2169"/>
    <w:rsid w:val="28634F81"/>
    <w:rsid w:val="2913501D"/>
    <w:rsid w:val="2937657E"/>
    <w:rsid w:val="29C05316"/>
    <w:rsid w:val="2A8953E4"/>
    <w:rsid w:val="305250AD"/>
    <w:rsid w:val="33E464A2"/>
    <w:rsid w:val="35036AA1"/>
    <w:rsid w:val="357905CB"/>
    <w:rsid w:val="358513D9"/>
    <w:rsid w:val="3680137C"/>
    <w:rsid w:val="36A10F4B"/>
    <w:rsid w:val="36B9754E"/>
    <w:rsid w:val="371601D1"/>
    <w:rsid w:val="3A791B6D"/>
    <w:rsid w:val="3B6A3B47"/>
    <w:rsid w:val="3C203376"/>
    <w:rsid w:val="3CD26908"/>
    <w:rsid w:val="3E6C3C71"/>
    <w:rsid w:val="3EFA2617"/>
    <w:rsid w:val="3F073EE9"/>
    <w:rsid w:val="3F6B203E"/>
    <w:rsid w:val="40C26A13"/>
    <w:rsid w:val="43511956"/>
    <w:rsid w:val="436A1D27"/>
    <w:rsid w:val="46C84138"/>
    <w:rsid w:val="478E4FB3"/>
    <w:rsid w:val="48002A7E"/>
    <w:rsid w:val="49412A36"/>
    <w:rsid w:val="4AB74A93"/>
    <w:rsid w:val="4B757F7B"/>
    <w:rsid w:val="4C0B4042"/>
    <w:rsid w:val="4D6C500D"/>
    <w:rsid w:val="4EA4469B"/>
    <w:rsid w:val="50BA2625"/>
    <w:rsid w:val="522949EF"/>
    <w:rsid w:val="526B6021"/>
    <w:rsid w:val="528457B4"/>
    <w:rsid w:val="52C7243B"/>
    <w:rsid w:val="53B50C25"/>
    <w:rsid w:val="54CC3EFB"/>
    <w:rsid w:val="55481A30"/>
    <w:rsid w:val="573C2832"/>
    <w:rsid w:val="579F6B0D"/>
    <w:rsid w:val="59F94784"/>
    <w:rsid w:val="5AA86F4D"/>
    <w:rsid w:val="5B1B56EB"/>
    <w:rsid w:val="5B7A2DD4"/>
    <w:rsid w:val="5C5F0582"/>
    <w:rsid w:val="5D91216F"/>
    <w:rsid w:val="5DCB17A3"/>
    <w:rsid w:val="5F083100"/>
    <w:rsid w:val="60090531"/>
    <w:rsid w:val="60424EFD"/>
    <w:rsid w:val="604518C4"/>
    <w:rsid w:val="61B5050F"/>
    <w:rsid w:val="62BE046D"/>
    <w:rsid w:val="63722379"/>
    <w:rsid w:val="63883B68"/>
    <w:rsid w:val="638A0356"/>
    <w:rsid w:val="63E24175"/>
    <w:rsid w:val="643D37A1"/>
    <w:rsid w:val="649840F8"/>
    <w:rsid w:val="64E05A8E"/>
    <w:rsid w:val="654224FB"/>
    <w:rsid w:val="654D52C4"/>
    <w:rsid w:val="65CB1737"/>
    <w:rsid w:val="674E6871"/>
    <w:rsid w:val="67FE526C"/>
    <w:rsid w:val="684A71BC"/>
    <w:rsid w:val="6B287715"/>
    <w:rsid w:val="6C4966FA"/>
    <w:rsid w:val="6C5C19DE"/>
    <w:rsid w:val="6DEE05F8"/>
    <w:rsid w:val="6F63263F"/>
    <w:rsid w:val="70335391"/>
    <w:rsid w:val="71301A47"/>
    <w:rsid w:val="72707C11"/>
    <w:rsid w:val="735C6E39"/>
    <w:rsid w:val="740213DB"/>
    <w:rsid w:val="752010CE"/>
    <w:rsid w:val="753A5D27"/>
    <w:rsid w:val="754430EE"/>
    <w:rsid w:val="756A41FF"/>
    <w:rsid w:val="760778C3"/>
    <w:rsid w:val="769727FB"/>
    <w:rsid w:val="76C17B77"/>
    <w:rsid w:val="77092FE7"/>
    <w:rsid w:val="77924176"/>
    <w:rsid w:val="7D753D57"/>
    <w:rsid w:val="7F10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4461</Words>
  <Characters>4636</Characters>
  <Lines>68</Lines>
  <Paragraphs>19</Paragraphs>
  <TotalTime>9</TotalTime>
  <ScaleCrop>false</ScaleCrop>
  <LinksUpToDate>false</LinksUpToDate>
  <CharactersWithSpaces>4837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虾子</cp:lastModifiedBy>
  <cp:lastPrinted>2024-03-14T00:19:00Z</cp:lastPrinted>
  <dcterms:modified xsi:type="dcterms:W3CDTF">2025-01-16T02:25:19Z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2F69CAD2BEA445F691A87A93C1622505_13</vt:lpwstr>
  </property>
  <property fmtid="{D5CDD505-2E9C-101B-9397-08002B2CF9AE}" pid="4" name="KSOTemplateDocerSaveRecord">
    <vt:lpwstr>eyJoZGlkIjoiNGRmNjA2N2QyZjAwMWYwYTkwNGE4ODZhYWFlMmYzNjciLCJ1c2VySWQiOiI2MjQyMTY1MjUifQ==</vt:lpwstr>
  </property>
</Properties>
</file>