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05B47">
      <w:pPr>
        <w:jc w:val="center"/>
        <w:outlineLvl w:val="0"/>
        <w:rPr>
          <w:rFonts w:ascii="仿宋" w:hAnsi="仿宋" w:eastAsia="仿宋" w:cs="华文中宋"/>
          <w:b/>
          <w:sz w:val="84"/>
          <w:szCs w:val="84"/>
        </w:rPr>
      </w:pPr>
      <w:bookmarkStart w:id="0" w:name="_Toc30412"/>
      <w:bookmarkStart w:id="1" w:name="_Toc4049"/>
      <w:bookmarkStart w:id="2" w:name="_Toc23878"/>
      <w:bookmarkStart w:id="15" w:name="_GoBack"/>
      <w:bookmarkEnd w:id="15"/>
      <w:r>
        <w:rPr>
          <w:rFonts w:hint="eastAsia" w:ascii="仿宋" w:hAnsi="仿宋" w:eastAsia="仿宋" w:cs="华文中宋"/>
          <w:b/>
          <w:sz w:val="84"/>
          <w:szCs w:val="84"/>
        </w:rPr>
        <w:t>重庆市铜梁区人民医院</w:t>
      </w:r>
      <w:bookmarkEnd w:id="0"/>
      <w:bookmarkEnd w:id="1"/>
      <w:bookmarkEnd w:id="2"/>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显微外科手术刀等耗材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3" w:name="_Toc24405"/>
      <w:bookmarkStart w:id="4" w:name="_Toc19948"/>
      <w:bookmarkStart w:id="5" w:name="_Toc25426"/>
      <w:r>
        <w:rPr>
          <w:rFonts w:hint="eastAsia" w:ascii="仿宋" w:hAnsi="仿宋" w:eastAsia="仿宋" w:cs="华文中宋"/>
          <w:b/>
          <w:sz w:val="44"/>
          <w:szCs w:val="44"/>
        </w:rPr>
        <w:t>项目编号：</w:t>
      </w:r>
      <w:bookmarkEnd w:id="3"/>
      <w:bookmarkEnd w:id="4"/>
      <w:bookmarkEnd w:id="5"/>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12</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6" w:name="_Toc21379"/>
      <w:bookmarkStart w:id="7" w:name="_Toc178"/>
      <w:bookmarkStart w:id="8" w:name="_Toc1078"/>
      <w:r>
        <w:rPr>
          <w:rFonts w:hint="eastAsia" w:ascii="仿宋" w:hAnsi="仿宋" w:eastAsia="仿宋" w:cs="华文中宋"/>
          <w:b/>
          <w:sz w:val="44"/>
          <w:szCs w:val="44"/>
        </w:rPr>
        <w:t>遴 选 人：重庆市铜梁区人民医院</w:t>
      </w:r>
      <w:bookmarkEnd w:id="6"/>
      <w:bookmarkEnd w:id="7"/>
      <w:bookmarkEnd w:id="8"/>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0537"/>
      <w:bookmarkStart w:id="10" w:name="_Toc31576"/>
      <w:bookmarkStart w:id="11" w:name="_Toc23577"/>
      <w:r>
        <w:rPr>
          <w:rFonts w:hint="eastAsia" w:ascii="仿宋" w:hAnsi="仿宋" w:eastAsia="仿宋" w:cs="华文中宋"/>
          <w:b/>
          <w:sz w:val="28"/>
          <w:szCs w:val="28"/>
        </w:rPr>
        <w:t>重庆市铜梁区人民医院制</w:t>
      </w:r>
      <w:bookmarkEnd w:id="9"/>
      <w:bookmarkEnd w:id="10"/>
      <w:bookmarkEnd w:id="11"/>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11779"/>
      <w:bookmarkStart w:id="13" w:name="_Toc27085"/>
      <w:bookmarkStart w:id="14"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七</w:t>
      </w:r>
      <w:r>
        <w:rPr>
          <w:rFonts w:hint="eastAsia" w:ascii="仿宋" w:hAnsi="仿宋" w:eastAsia="仿宋" w:cs="华文中宋"/>
          <w:b/>
          <w:sz w:val="36"/>
          <w:szCs w:val="36"/>
        </w:rPr>
        <w:t>月</w:t>
      </w:r>
      <w:bookmarkEnd w:id="12"/>
      <w:bookmarkEnd w:id="13"/>
      <w:bookmarkEnd w:id="14"/>
    </w:p>
    <w:p w14:paraId="3FF65D8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headerReference r:id="rId3" w:type="default"/>
          <w:footerReference r:id="rId4" w:type="default"/>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49F82201">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0" w:type="auto"/>
        <w:tblInd w:w="0" w:type="dxa"/>
        <w:shd w:val="clear" w:color="auto" w:fill="auto"/>
        <w:tblLayout w:type="autofit"/>
        <w:tblCellMar>
          <w:top w:w="0" w:type="dxa"/>
          <w:left w:w="0" w:type="dxa"/>
          <w:bottom w:w="0" w:type="dxa"/>
          <w:right w:w="0" w:type="dxa"/>
        </w:tblCellMar>
      </w:tblPr>
      <w:tblGrid>
        <w:gridCol w:w="551"/>
        <w:gridCol w:w="1012"/>
        <w:gridCol w:w="946"/>
        <w:gridCol w:w="1202"/>
        <w:gridCol w:w="295"/>
        <w:gridCol w:w="881"/>
        <w:gridCol w:w="539"/>
        <w:gridCol w:w="1487"/>
        <w:gridCol w:w="6514"/>
        <w:gridCol w:w="561"/>
      </w:tblGrid>
      <w:tr w14:paraId="437A83A4">
        <w:tblPrEx>
          <w:shd w:val="clear" w:color="auto" w:fill="auto"/>
          <w:tblCellMar>
            <w:top w:w="0" w:type="dxa"/>
            <w:left w:w="0" w:type="dxa"/>
            <w:bottom w:w="0" w:type="dxa"/>
            <w:right w:w="0" w:type="dxa"/>
          </w:tblCellMar>
        </w:tblPrEx>
        <w:trPr>
          <w:trHeight w:val="86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6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65756353">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江苏倍锋</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BF1128</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65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3EBB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w:t>
            </w:r>
            <w:r>
              <w:rPr>
                <w:rFonts w:hint="default" w:asciiTheme="minorEastAsia" w:hAnsiTheme="minorEastAsia" w:eastAsiaTheme="minorEastAsia" w:cstheme="minorEastAsia"/>
                <w:kern w:val="0"/>
                <w:sz w:val="21"/>
                <w:szCs w:val="21"/>
                <w:shd w:val="clear" w:color="auto" w:fill="FFFFFF"/>
                <w:lang w:val="en-US" w:eastAsia="zh-CN" w:bidi="ar-SA"/>
              </w:rPr>
              <w:t>多色手柄设计快速区分不同手术刀用途；具备安全保护装置，保护医护人员安全。</w:t>
            </w:r>
          </w:p>
          <w:p w14:paraId="51D1C6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2</w:t>
            </w:r>
            <w:r>
              <w:rPr>
                <w:rFonts w:hint="eastAsia" w:asciiTheme="minorEastAsia" w:hAnsiTheme="minorEastAsia" w:eastAsia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主切口穿刺刀刀头采用SUS302不锈钢制作，刀刃刃尾要流线型设计，双斜面刀刃设计；具有防眩光层，防止显微手术眩光。满足眼科白内障手术主切口2.2mm、2.5mm、2.75mm、2.8mm等不同宽度的切口制作等。</w:t>
            </w:r>
          </w:p>
          <w:p w14:paraId="5573946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default" w:asciiTheme="minorEastAsia" w:hAnsiTheme="minorEastAsia" w:eastAsiaTheme="minorEastAsia" w:cstheme="minorEastAsia"/>
                <w:kern w:val="0"/>
                <w:sz w:val="21"/>
                <w:szCs w:val="21"/>
                <w:shd w:val="clear" w:color="auto" w:fill="FFFFFF"/>
                <w:lang w:val="en-US" w:eastAsia="zh-CN" w:bidi="ar-SA"/>
              </w:rPr>
              <w:t>3</w:t>
            </w:r>
            <w:r>
              <w:rPr>
                <w:rFonts w:hint="eastAsia" w:asciiTheme="minorEastAsia" w:hAnsiTheme="minorEastAsia" w:eastAsiaTheme="minorEastAsia" w:cstheme="minorEastAsia"/>
                <w:kern w:val="0"/>
                <w:sz w:val="21"/>
                <w:szCs w:val="21"/>
                <w:shd w:val="clear" w:color="auto" w:fill="FFFFFF"/>
                <w:lang w:val="en-US" w:eastAsia="zh-CN" w:bidi="ar-SA"/>
              </w:rPr>
              <w:t>.</w:t>
            </w:r>
            <w:r>
              <w:rPr>
                <w:rFonts w:hint="default" w:asciiTheme="minorEastAsia" w:hAnsiTheme="minorEastAsia" w:eastAsiaTheme="minorEastAsia" w:cstheme="minorEastAsia"/>
                <w:kern w:val="0"/>
                <w:sz w:val="21"/>
                <w:szCs w:val="21"/>
                <w:shd w:val="clear" w:color="auto" w:fill="FFFFFF"/>
                <w:lang w:val="en-US" w:eastAsia="zh-CN" w:bidi="ar-SA"/>
              </w:rPr>
              <w:t>型号齐全，满足除眼科白内障手术外，另需青光眼手术、玻切手术、胬肉手术及角膜松解术等常规手术需求。如角膜松解刀，需满足固定深度500-650μm。</w:t>
            </w:r>
          </w:p>
          <w:p w14:paraId="6404C1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20" w:firstLineChars="200"/>
              <w:jc w:val="both"/>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4.进口品牌</w:t>
            </w:r>
            <w:r>
              <w:rPr>
                <w:rFonts w:hint="eastAsia" w:asciiTheme="minorEastAsia" w:hAnsiTheme="minorEastAsia" w:cstheme="minorEastAsia"/>
                <w:kern w:val="0"/>
                <w:sz w:val="21"/>
                <w:szCs w:val="21"/>
                <w:shd w:val="clear" w:color="auto" w:fill="FFFFFF"/>
                <w:lang w:val="en-US" w:eastAsia="zh-CN" w:bidi="ar-SA"/>
              </w:rPr>
              <w:t>。</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24E5BD0A">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江苏倍锋</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BF1615</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550</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651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7B0CAFFC">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B8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B6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17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DD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7.5*30cm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DE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55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8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172</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2213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D4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6DBD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5FC62185">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AF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B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E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E9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7.5*90cm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ABF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7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300</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38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956CD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B2B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4D4D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A7AAA15">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A8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1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D2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3E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10*40cm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3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3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238</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DB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260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F50F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A1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5C49E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6383A0BC">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FB6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AA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6B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E7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10*50cm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7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349</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6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8301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773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908E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54ADDC1B">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84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D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48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FD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10*75cm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DD2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A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408</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16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600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C672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9E5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6EC3A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240FDE0F">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8C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34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87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D8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12.5*75cm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8A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F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525</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F7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35</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73C53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BCD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1871B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52CBBF7">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4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分包二</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4F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医用高分子夹板</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09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郑州迈时捷</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6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12.5*115cm</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1E7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E2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306</w:t>
            </w:r>
          </w:p>
        </w:tc>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D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560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785A0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骨折或矫形后的外固定</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5A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FB8EB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骨科</w:t>
            </w:r>
          </w:p>
        </w:tc>
      </w:tr>
      <w:tr w14:paraId="0661203F">
        <w:tblPrEx>
          <w:tblCellMar>
            <w:top w:w="0" w:type="dxa"/>
            <w:left w:w="0" w:type="dxa"/>
            <w:bottom w:w="0" w:type="dxa"/>
            <w:right w:w="0" w:type="dxa"/>
          </w:tblCellMar>
        </w:tblPrEx>
        <w:trPr>
          <w:trHeight w:val="120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C5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分包三</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14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一次性使用皮肤吻合器</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79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江苏瑞普</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30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RYPF-35W</w:t>
            </w:r>
          </w:p>
        </w:tc>
        <w:tc>
          <w:tcPr>
            <w:tcW w:w="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47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4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D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740</w:t>
            </w:r>
          </w:p>
        </w:tc>
        <w:tc>
          <w:tcPr>
            <w:tcW w:w="14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0B9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适用于各类创伤及手术切口表层皮肤缝合的器械。</w:t>
            </w:r>
          </w:p>
        </w:tc>
        <w:tc>
          <w:tcPr>
            <w:tcW w:w="6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578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56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A7FD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各科室</w:t>
            </w:r>
          </w:p>
        </w:tc>
      </w:tr>
    </w:tbl>
    <w:p w14:paraId="00371E9C">
      <w:pPr>
        <w:pStyle w:val="9"/>
        <w:widowControl/>
        <w:spacing w:beforeAutospacing="0" w:afterAutospacing="0" w:line="594" w:lineRule="exact"/>
        <w:ind w:firstLine="420" w:firstLineChars="200"/>
        <w:jc w:val="both"/>
        <w:outlineLvl w:val="0"/>
        <w:rPr>
          <w:rFonts w:hint="eastAsia" w:asciiTheme="minorEastAsia" w:hAnsiTheme="minorEastAsia" w:eastAsiaTheme="minorEastAsia" w:cstheme="minorEastAsia"/>
          <w:kern w:val="0"/>
          <w:sz w:val="21"/>
          <w:szCs w:val="21"/>
          <w:shd w:val="clear" w:color="auto" w:fill="FFFFFF"/>
          <w:lang w:val="en-US" w:eastAsia="zh-CN" w:bidi="ar-SA"/>
        </w:rPr>
      </w:pPr>
    </w:p>
    <w:p w14:paraId="31F11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p w14:paraId="0C071BC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053A3370">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417" w:right="1440" w:bottom="1417"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6.参与遴选的产品必须是在重庆医保局备案的产品，提供27位（或20位）的医保编码。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5D389DDB">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1"/>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highlight w:val="yellow"/>
                <w:shd w:val="clear" w:color="auto" w:fill="FFFFFF"/>
                <w:lang w:bidi="ar"/>
              </w:rPr>
              <w:t>铜梁人民医院医用耗材遴选〔20</w:t>
            </w:r>
            <w:r>
              <w:rPr>
                <w:rFonts w:hint="eastAsia" w:ascii="方正仿宋_GBK" w:hAnsi="方正仿宋_GBK" w:eastAsia="方正仿宋_GBK" w:cs="方正仿宋_GBK"/>
                <w:kern w:val="0"/>
                <w:sz w:val="32"/>
                <w:szCs w:val="32"/>
                <w:highlight w:val="yellow"/>
                <w:shd w:val="clear" w:color="auto" w:fill="FFFFFF"/>
                <w:lang w:val="en-US" w:eastAsia="zh-CN" w:bidi="ar"/>
              </w:rPr>
              <w:t>25</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12</w:t>
            </w:r>
            <w:r>
              <w:rPr>
                <w:rFonts w:hint="eastAsia" w:ascii="方正仿宋_GBK" w:hAnsi="方正仿宋_GBK" w:eastAsia="方正仿宋_GBK" w:cs="方正仿宋_GBK"/>
                <w:kern w:val="0"/>
                <w:sz w:val="32"/>
                <w:szCs w:val="32"/>
                <w:highlight w:val="yellow"/>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29F6542A">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r>
        <w:rPr>
          <w:rFonts w:hint="eastAsia" w:ascii="方正仿宋_GBK" w:hAnsi="方正仿宋_GBK" w:eastAsia="方正仿宋_GBK" w:cs="方正仿宋_GBK"/>
          <w:sz w:val="32"/>
          <w:szCs w:val="32"/>
          <w:shd w:val="clear" w:color="auto" w:fill="FFFFFF"/>
          <w:lang w:val="en-US" w:eastAsia="zh-CN"/>
        </w:rPr>
        <w:t xml:space="preserve"> </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1C0701B3">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分包一：曹主任 15998903156</w:t>
      </w:r>
    </w:p>
    <w:p w14:paraId="04808C1B">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 xml:space="preserve">分包二：黄护士长13883176688 </w:t>
      </w:r>
    </w:p>
    <w:p w14:paraId="5640AAC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val="en-US" w:eastAsia="zh-CN" w:bidi="ar"/>
        </w:rPr>
        <w:t>分包三：周护士长13677661530</w:t>
      </w:r>
    </w:p>
    <w:p w14:paraId="0CC64AC6">
      <w:pPr>
        <w:keepNext w:val="0"/>
        <w:keepLines w:val="0"/>
        <w:pageBreakBefore w:val="0"/>
        <w:kinsoku/>
        <w:wordWrap/>
        <w:overflowPunct/>
        <w:topLinePunct w:val="0"/>
        <w:autoSpaceDE/>
        <w:autoSpaceDN/>
        <w:bidi w:val="0"/>
        <w:adjustRightInd w:val="0"/>
        <w:snapToGrid w:val="0"/>
        <w:spacing w:line="560" w:lineRule="atLeast"/>
        <w:ind w:firstLine="420" w:firstLineChars="200"/>
        <w:textAlignment w:val="auto"/>
        <w:rPr>
          <w:rFonts w:hint="default"/>
          <w:lang w:val="en-US" w:eastAsia="zh-CN"/>
        </w:rPr>
      </w:pPr>
    </w:p>
    <w:p w14:paraId="7E074BD0">
      <w:pPr>
        <w:ind w:firstLine="420" w:firstLineChars="200"/>
        <w:rPr>
          <w:rFonts w:hint="default" w:eastAsia="方正仿宋_GBK"/>
          <w:lang w:val="en-US" w:eastAsia="zh-CN"/>
        </w:rPr>
      </w:pPr>
    </w:p>
    <w:p w14:paraId="67E4F692">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72597D33">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797860B4">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7F9629DF">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13F06"/>
    <w:multiLevelType w:val="singleLevel"/>
    <w:tmpl w:val="E5513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3351586"/>
    <w:rsid w:val="035E6FE8"/>
    <w:rsid w:val="04753D3A"/>
    <w:rsid w:val="06C60D71"/>
    <w:rsid w:val="0A4D4E1A"/>
    <w:rsid w:val="0B9837F1"/>
    <w:rsid w:val="0C233F32"/>
    <w:rsid w:val="0CA11E9C"/>
    <w:rsid w:val="0F2A5FF8"/>
    <w:rsid w:val="0F375B0D"/>
    <w:rsid w:val="11B8311C"/>
    <w:rsid w:val="1368716E"/>
    <w:rsid w:val="13F76E26"/>
    <w:rsid w:val="15EA028F"/>
    <w:rsid w:val="186A3C16"/>
    <w:rsid w:val="187004C1"/>
    <w:rsid w:val="19E75136"/>
    <w:rsid w:val="1B2E1F2F"/>
    <w:rsid w:val="1C3B5ADA"/>
    <w:rsid w:val="1CC24D43"/>
    <w:rsid w:val="1D095D80"/>
    <w:rsid w:val="1D5A407F"/>
    <w:rsid w:val="1DE477E0"/>
    <w:rsid w:val="1DF84B02"/>
    <w:rsid w:val="1E405042"/>
    <w:rsid w:val="1EDD6F03"/>
    <w:rsid w:val="1F3F4684"/>
    <w:rsid w:val="1F8C5A9C"/>
    <w:rsid w:val="1FC14756"/>
    <w:rsid w:val="216E3236"/>
    <w:rsid w:val="22B74101"/>
    <w:rsid w:val="22EB6958"/>
    <w:rsid w:val="23766A7B"/>
    <w:rsid w:val="23EE3F4D"/>
    <w:rsid w:val="25EB176A"/>
    <w:rsid w:val="27B51031"/>
    <w:rsid w:val="282F2169"/>
    <w:rsid w:val="28634F81"/>
    <w:rsid w:val="28AB5AC5"/>
    <w:rsid w:val="2913501D"/>
    <w:rsid w:val="2937657E"/>
    <w:rsid w:val="29C05316"/>
    <w:rsid w:val="2A8953E4"/>
    <w:rsid w:val="2BE011C8"/>
    <w:rsid w:val="2D9500FB"/>
    <w:rsid w:val="2EBD7BE6"/>
    <w:rsid w:val="330F71A0"/>
    <w:rsid w:val="33E464A2"/>
    <w:rsid w:val="35036AA1"/>
    <w:rsid w:val="357905CB"/>
    <w:rsid w:val="358513D9"/>
    <w:rsid w:val="36196090"/>
    <w:rsid w:val="362C24D2"/>
    <w:rsid w:val="3680137C"/>
    <w:rsid w:val="374928B9"/>
    <w:rsid w:val="37805D49"/>
    <w:rsid w:val="37E013B5"/>
    <w:rsid w:val="38EA0ECE"/>
    <w:rsid w:val="3A791B6D"/>
    <w:rsid w:val="3ADE4C63"/>
    <w:rsid w:val="3B6A3B47"/>
    <w:rsid w:val="3C5E0372"/>
    <w:rsid w:val="3EF400BE"/>
    <w:rsid w:val="3F6B203E"/>
    <w:rsid w:val="401A339B"/>
    <w:rsid w:val="432D34AD"/>
    <w:rsid w:val="43511956"/>
    <w:rsid w:val="441A605F"/>
    <w:rsid w:val="44585FAC"/>
    <w:rsid w:val="46C84138"/>
    <w:rsid w:val="47E44F96"/>
    <w:rsid w:val="48002A7E"/>
    <w:rsid w:val="48EC16EF"/>
    <w:rsid w:val="49D32487"/>
    <w:rsid w:val="4AB74A93"/>
    <w:rsid w:val="4AF16B88"/>
    <w:rsid w:val="4D1601A0"/>
    <w:rsid w:val="4D6C500D"/>
    <w:rsid w:val="4DFB19E1"/>
    <w:rsid w:val="509937A3"/>
    <w:rsid w:val="50F74D37"/>
    <w:rsid w:val="522949EF"/>
    <w:rsid w:val="528457B4"/>
    <w:rsid w:val="52C7243B"/>
    <w:rsid w:val="53B50C25"/>
    <w:rsid w:val="54CC3EFB"/>
    <w:rsid w:val="56350AD7"/>
    <w:rsid w:val="573C2832"/>
    <w:rsid w:val="57B3573F"/>
    <w:rsid w:val="57D305A7"/>
    <w:rsid w:val="59CF1242"/>
    <w:rsid w:val="5AA86F4D"/>
    <w:rsid w:val="5B7A2DD4"/>
    <w:rsid w:val="5D91216F"/>
    <w:rsid w:val="5F693B67"/>
    <w:rsid w:val="604518C4"/>
    <w:rsid w:val="60A74DEF"/>
    <w:rsid w:val="60B66CB8"/>
    <w:rsid w:val="60D1764E"/>
    <w:rsid w:val="60F32790"/>
    <w:rsid w:val="61B5050F"/>
    <w:rsid w:val="62E87CA8"/>
    <w:rsid w:val="631321A0"/>
    <w:rsid w:val="63722379"/>
    <w:rsid w:val="63883B68"/>
    <w:rsid w:val="638A0356"/>
    <w:rsid w:val="63E24175"/>
    <w:rsid w:val="649840F8"/>
    <w:rsid w:val="654224FB"/>
    <w:rsid w:val="654D52C4"/>
    <w:rsid w:val="65841815"/>
    <w:rsid w:val="668900E2"/>
    <w:rsid w:val="66AD290B"/>
    <w:rsid w:val="67083DE1"/>
    <w:rsid w:val="67B83180"/>
    <w:rsid w:val="6AE069B6"/>
    <w:rsid w:val="6B287715"/>
    <w:rsid w:val="6C4966FA"/>
    <w:rsid w:val="6C5C19DE"/>
    <w:rsid w:val="6DEE05F8"/>
    <w:rsid w:val="70227EC6"/>
    <w:rsid w:val="705E6925"/>
    <w:rsid w:val="70815715"/>
    <w:rsid w:val="718B72FA"/>
    <w:rsid w:val="731A1A89"/>
    <w:rsid w:val="735C6E39"/>
    <w:rsid w:val="752010CE"/>
    <w:rsid w:val="754430EE"/>
    <w:rsid w:val="756A41FF"/>
    <w:rsid w:val="760778C3"/>
    <w:rsid w:val="764F3EB5"/>
    <w:rsid w:val="768547A0"/>
    <w:rsid w:val="769727FB"/>
    <w:rsid w:val="76AF684A"/>
    <w:rsid w:val="76C17B77"/>
    <w:rsid w:val="799D3E0C"/>
    <w:rsid w:val="7A6A101A"/>
    <w:rsid w:val="7AE91D0C"/>
    <w:rsid w:val="7BE20509"/>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2785</Words>
  <Characters>3033</Characters>
  <Lines>68</Lines>
  <Paragraphs>19</Paragraphs>
  <TotalTime>11</TotalTime>
  <ScaleCrop>false</ScaleCrop>
  <LinksUpToDate>false</LinksUpToDate>
  <CharactersWithSpaces>3077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大海无量</cp:lastModifiedBy>
  <cp:lastPrinted>2024-03-14T00:19:00Z</cp:lastPrinted>
  <dcterms:modified xsi:type="dcterms:W3CDTF">2025-07-04T07:25:12Z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8C8BC8348D114803894ADB33C763EADF_13</vt:lpwstr>
  </property>
  <property fmtid="{D5CDD505-2E9C-101B-9397-08002B2CF9AE}" pid="4" name="KSOTemplateDocerSaveRecord">
    <vt:lpwstr>eyJoZGlkIjoiOWI4NjIxOWMxNjQyNjYzZWFmM2Y0ZDdiMWQwZDFkNTUiLCJ1c2VySWQiOiIyOTgzNjAwMTkifQ==</vt:lpwstr>
  </property>
</Properties>
</file>