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w:t>
      </w:r>
      <w:r>
        <w:rPr>
          <w:rFonts w:hint="eastAsia" w:ascii="方正仿宋_GBK" w:hAnsi="方正仿宋_GBK" w:eastAsia="方正仿宋_GBK" w:cs="方正仿宋_GBK"/>
          <w:sz w:val="32"/>
          <w:szCs w:val="32"/>
          <w:shd w:val="clear" w:color="auto" w:fill="FFFFFF"/>
          <w:lang w:val="en-US" w:eastAsia="zh-CN"/>
        </w:rPr>
        <w:t>25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17</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r>
        <w:rPr>
          <w:rFonts w:hint="eastAsia" w:ascii="方正仿宋_GBK" w:hAnsi="方正仿宋_GBK" w:eastAsia="方正仿宋_GBK" w:cs="方正仿宋_GBK"/>
          <w:kern w:val="0"/>
          <w:sz w:val="32"/>
          <w:szCs w:val="32"/>
          <w:shd w:val="clear" w:color="auto" w:fill="FFFFFF"/>
          <w:lang w:val="en-US" w:eastAsia="zh-CN" w:bidi="ar"/>
        </w:rPr>
        <w:t xml:space="preserve"> </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61307BA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9161">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C1E6">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6020">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057B92F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ED67">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7C7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骨蜡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C59B">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CE36029">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9F4A">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10F8">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粘贴伤口敷料</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A9D2">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B07D977">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195B">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97DD">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医用手术薄膜</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73465">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1A2FA9AA">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FBF3">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分包四</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9643">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医用无菌防护套</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009F">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w:t>
      </w:r>
      <w:r>
        <w:rPr>
          <w:rFonts w:ascii="宋体" w:hAnsi="宋体" w:eastAsia="宋体" w:cs="宋体"/>
          <w:sz w:val="24"/>
          <w:szCs w:val="24"/>
          <w:highlight w:val="yellow"/>
        </w:rPr>
        <w:fldChar w:fldCharType="begin"/>
      </w:r>
      <w:r>
        <w:rPr>
          <w:rFonts w:ascii="宋体" w:hAnsi="宋体" w:eastAsia="宋体" w:cs="宋体"/>
          <w:sz w:val="24"/>
          <w:szCs w:val="24"/>
          <w:highlight w:val="yellow"/>
        </w:rPr>
        <w:instrText xml:space="preserve"> HYPERLINK "http://www.cqstlqrmyy.cn/Index.shtml" </w:instrText>
      </w:r>
      <w:r>
        <w:rPr>
          <w:rFonts w:ascii="宋体" w:hAnsi="宋体" w:eastAsia="宋体" w:cs="宋体"/>
          <w:sz w:val="24"/>
          <w:szCs w:val="24"/>
          <w:highlight w:val="yellow"/>
        </w:rPr>
        <w:fldChar w:fldCharType="separate"/>
      </w:r>
      <w:r>
        <w:rPr>
          <w:rFonts w:ascii="宋体" w:hAnsi="宋体" w:eastAsia="宋体" w:cs="宋体"/>
          <w:sz w:val="24"/>
          <w:szCs w:val="24"/>
          <w:highlight w:val="yellow"/>
        </w:rPr>
        <w:fldChar w:fldCharType="end"/>
      </w:r>
      <w:r>
        <w:rPr>
          <w:rFonts w:hint="eastAsia" w:ascii="宋体" w:hAnsi="宋体" w:eastAsia="宋体" w:cs="宋体"/>
          <w:sz w:val="24"/>
          <w:szCs w:val="24"/>
          <w:highlight w:val="yellow"/>
        </w:rPr>
        <w:t>http://www.cqstlqrmyy.cn/Index.shtml</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5</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9</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12</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58F43AB6">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bookmarkStart w:id="1" w:name="_Toc7917"/>
      <w:r>
        <w:rPr>
          <w:rFonts w:hint="eastAsia" w:ascii="方正仿宋_GBK" w:hAnsi="方正仿宋_GBK" w:eastAsia="方正仿宋_GBK" w:cs="方正仿宋_GBK"/>
          <w:b w:val="0"/>
          <w:bCs w:val="0"/>
          <w:kern w:val="0"/>
          <w:sz w:val="32"/>
          <w:shd w:val="clear" w:color="auto" w:fill="FFFFFF"/>
          <w:lang w:val="en-US" w:eastAsia="zh-CN" w:bidi="ar"/>
        </w:rPr>
        <w:t>周护士长13677661530</w:t>
      </w:r>
    </w:p>
    <w:p w14:paraId="4ABFEAF0">
      <w:pPr>
        <w:pStyle w:val="2"/>
        <w:ind w:firstLine="643" w:firstLineChars="200"/>
        <w:rPr>
          <w:rFonts w:ascii="方正仿宋_GBK" w:hAnsi="方正仿宋_GBK" w:eastAsia="方正仿宋_GBK" w:cs="方正仿宋_GBK"/>
          <w:kern w:val="0"/>
          <w:sz w:val="32"/>
          <w:shd w:val="clear" w:color="auto" w:fill="FFFFFF"/>
          <w:lang w:bidi="ar"/>
        </w:rPr>
      </w:pPr>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5673E3B5">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骨蜡等手术耗材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24405"/>
      <w:bookmarkStart w:id="7" w:name="_Toc25426"/>
      <w:bookmarkStart w:id="8" w:name="_Toc19948"/>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17</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1078"/>
      <w:bookmarkStart w:id="11" w:name="_Toc21379"/>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30537"/>
      <w:bookmarkStart w:id="14" w:name="_Toc2357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14:paraId="3FF65D8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49F82201">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14255" w:type="dxa"/>
        <w:tblInd w:w="0" w:type="dxa"/>
        <w:shd w:val="clear" w:color="auto" w:fill="auto"/>
        <w:tblLayout w:type="fixed"/>
        <w:tblCellMar>
          <w:top w:w="0" w:type="dxa"/>
          <w:left w:w="0" w:type="dxa"/>
          <w:bottom w:w="0" w:type="dxa"/>
          <w:right w:w="0" w:type="dxa"/>
        </w:tblCellMar>
      </w:tblPr>
      <w:tblGrid>
        <w:gridCol w:w="552"/>
        <w:gridCol w:w="1009"/>
        <w:gridCol w:w="1772"/>
        <w:gridCol w:w="1299"/>
        <w:gridCol w:w="1070"/>
        <w:gridCol w:w="902"/>
        <w:gridCol w:w="1284"/>
        <w:gridCol w:w="4480"/>
        <w:gridCol w:w="1326"/>
        <w:gridCol w:w="561"/>
      </w:tblGrid>
      <w:tr w14:paraId="437A83A4">
        <w:tblPrEx>
          <w:shd w:val="clear" w:color="auto" w:fill="auto"/>
          <w:tblCellMar>
            <w:top w:w="0" w:type="dxa"/>
            <w:left w:w="0" w:type="dxa"/>
            <w:bottom w:w="0" w:type="dxa"/>
            <w:right w:w="0" w:type="dxa"/>
          </w:tblCellMar>
        </w:tblPrEx>
        <w:trPr>
          <w:trHeight w:val="59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4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65756353">
        <w:tblPrEx>
          <w:shd w:val="clear" w:color="auto" w:fill="auto"/>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骨蜡</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强生（上海）医疗器材有限公司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88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2.5g/W810T</w:t>
            </w:r>
          </w:p>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包</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20.68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400</w:t>
            </w:r>
          </w:p>
        </w:tc>
        <w:tc>
          <w:tcPr>
            <w:tcW w:w="4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该产品适用于在控制劈骨、钻骨或切骨后造成的骨质边缘出血时，将其机械性塞入富含出血的毛细血管的骨腔内，以控制出血。</w:t>
            </w:r>
          </w:p>
        </w:tc>
        <w:tc>
          <w:tcPr>
            <w:tcW w:w="13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04C1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tc>
      </w:tr>
      <w:tr w14:paraId="7B0CAFFC">
        <w:tblPrEx>
          <w:shd w:val="clear" w:color="auto" w:fill="auto"/>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B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B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粘贴伤口敷料</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1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D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6×7cm</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DE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片</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5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32000</w:t>
            </w:r>
          </w:p>
        </w:tc>
        <w:tc>
          <w:tcPr>
            <w:tcW w:w="448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292213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本产品供手术、外伤创面或留置动、静脉导管贴敷用。</w:t>
            </w:r>
          </w:p>
          <w:p w14:paraId="56AA9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3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A3D4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p w14:paraId="4D456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p>
        </w:tc>
        <w:tc>
          <w:tcPr>
            <w:tcW w:w="561"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066DBD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6B5174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5FC62185">
        <w:tblPrEx>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A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粘贴伤口敷料</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E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E9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9×15cm</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BF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片</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7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3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22000</w:t>
            </w:r>
          </w:p>
        </w:tc>
        <w:tc>
          <w:tcPr>
            <w:tcW w:w="4480" w:type="dxa"/>
            <w:vMerge w:val="continue"/>
            <w:tcBorders>
              <w:left w:val="single" w:color="000000" w:sz="4" w:space="0"/>
              <w:right w:val="single" w:color="auto" w:sz="4" w:space="0"/>
            </w:tcBorders>
            <w:shd w:val="clear" w:color="auto" w:fill="auto"/>
            <w:tcMar>
              <w:top w:w="15" w:type="dxa"/>
              <w:left w:w="15" w:type="dxa"/>
              <w:right w:w="15" w:type="dxa"/>
            </w:tcMar>
            <w:vAlign w:val="center"/>
          </w:tcPr>
          <w:p w14:paraId="7956C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326"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60B2B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p>
        </w:tc>
        <w:tc>
          <w:tcPr>
            <w:tcW w:w="561"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4D4D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0A7AAA15">
        <w:tblPrEx>
          <w:shd w:val="clear" w:color="auto" w:fill="auto"/>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A8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1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粘贴伤口敷料</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D2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3E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9×25cm</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3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片</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3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4.63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D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5300</w:t>
            </w:r>
          </w:p>
        </w:tc>
        <w:tc>
          <w:tcPr>
            <w:tcW w:w="448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50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3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1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p>
        </w:tc>
        <w:tc>
          <w:tcPr>
            <w:tcW w:w="561"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C49E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6383A0BC">
        <w:tblPrEx>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B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三</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A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医用手术薄膜</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6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E794">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P型 45*30cm</w:t>
            </w:r>
          </w:p>
          <w:p w14:paraId="3A63ED1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（SP4530）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张</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7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6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1500</w:t>
            </w:r>
          </w:p>
        </w:tc>
        <w:tc>
          <w:tcPr>
            <w:tcW w:w="4480"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408301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本产品用于手术中贴于手术部位，简化术前护皮操作。</w:t>
            </w:r>
          </w:p>
        </w:tc>
        <w:tc>
          <w:tcPr>
            <w:tcW w:w="13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4D628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需要能提供普通型和颅脑型</w:t>
            </w:r>
          </w:p>
        </w:tc>
        <w:tc>
          <w:tcPr>
            <w:tcW w:w="561" w:type="dxa"/>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57908E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0D5C17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r w14:paraId="54ADDC1B">
        <w:tblPrEx>
          <w:shd w:val="clear" w:color="auto" w:fill="auto"/>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84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三</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D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eastAsia="微软雅黑" w:asciiTheme="minorEastAsia" w:hAnsi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医用手术薄膜（</w:t>
            </w:r>
            <w:r>
              <w:rPr>
                <w:rFonts w:hint="default" w:asciiTheme="minorEastAsia" w:hAnsiTheme="minorEastAsia" w:eastAsiaTheme="minorEastAsia" w:cstheme="minorEastAsia"/>
                <w:kern w:val="0"/>
                <w:sz w:val="21"/>
                <w:szCs w:val="21"/>
                <w:shd w:val="clear" w:color="auto" w:fill="FFFFFF"/>
                <w:lang w:val="en-US" w:eastAsia="zh-CN" w:bidi="ar-SA"/>
              </w:rPr>
              <w:t>颅脑</w:t>
            </w:r>
            <w:r>
              <w:rPr>
                <w:rFonts w:hint="eastAsia" w:asciiTheme="minorEastAsia" w:hAnsiTheme="minorEastAsia" w:eastAsiaTheme="minorEastAsia" w:cstheme="minorEastAsia"/>
                <w:kern w:val="0"/>
                <w:sz w:val="21"/>
                <w:szCs w:val="21"/>
                <w:shd w:val="clear" w:color="auto" w:fill="FFFFFF"/>
                <w:lang w:val="en-US" w:eastAsia="zh-CN" w:bidi="ar-SA"/>
              </w:rPr>
              <w:t>）</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48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FDBA">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0"/>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P</w:t>
            </w:r>
            <w:r>
              <w:rPr>
                <w:rFonts w:hint="eastAsia" w:asciiTheme="minorEastAsia" w:hAnsiTheme="minorEastAsia" w:cstheme="minorEastAsia"/>
                <w:kern w:val="0"/>
                <w:sz w:val="21"/>
                <w:szCs w:val="21"/>
                <w:shd w:val="clear" w:color="auto" w:fill="FFFFFF"/>
                <w:lang w:val="en-US" w:eastAsia="zh-CN" w:bidi="ar-SA"/>
              </w:rPr>
              <w:t>-C</w:t>
            </w:r>
            <w:r>
              <w:rPr>
                <w:rFonts w:hint="default" w:asciiTheme="minorEastAsia" w:hAnsiTheme="minorEastAsia" w:eastAsiaTheme="minorEastAsia" w:cstheme="minorEastAsia"/>
                <w:kern w:val="0"/>
                <w:sz w:val="21"/>
                <w:szCs w:val="21"/>
                <w:shd w:val="clear" w:color="auto" w:fill="FFFFFF"/>
                <w:lang w:val="en-US" w:eastAsia="zh-CN" w:bidi="ar-SA"/>
              </w:rPr>
              <w:t>型45cm*30cm</w:t>
            </w:r>
          </w:p>
          <w:p w14:paraId="0C1FBD0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（SN4530）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D2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张</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A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w:t>
            </w:r>
            <w:r>
              <w:rPr>
                <w:rFonts w:hint="eastAsia" w:asciiTheme="minorEastAsia" w:hAnsiTheme="minorEastAsia" w:cstheme="minorEastAsia"/>
                <w:kern w:val="0"/>
                <w:sz w:val="21"/>
                <w:szCs w:val="21"/>
                <w:shd w:val="clear" w:color="auto" w:fill="FFFFFF"/>
                <w:lang w:val="en-US" w:eastAsia="zh-CN" w:bidi="ar-SA"/>
              </w:rPr>
              <w:t>.33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1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2500</w:t>
            </w:r>
          </w:p>
        </w:tc>
        <w:tc>
          <w:tcPr>
            <w:tcW w:w="4480" w:type="dxa"/>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672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供简化颅脑手术前护皮操作，预防接触性和移行性手术创面感染。</w:t>
            </w:r>
          </w:p>
        </w:tc>
        <w:tc>
          <w:tcPr>
            <w:tcW w:w="13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9E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p>
        </w:tc>
        <w:tc>
          <w:tcPr>
            <w:tcW w:w="561" w:type="dxa"/>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EC3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tc>
      </w:tr>
      <w:tr w14:paraId="240FDE0F">
        <w:tblPrEx>
          <w:tblCellMar>
            <w:top w:w="0" w:type="dxa"/>
            <w:left w:w="0" w:type="dxa"/>
            <w:bottom w:w="0" w:type="dxa"/>
            <w:right w:w="0" w:type="dxa"/>
          </w:tblCellMar>
        </w:tblPrEx>
        <w:trPr>
          <w:trHeight w:val="82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34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医用无菌防护套</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87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D8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200cm*14cm</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A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片</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4.2</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F7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15400</w:t>
            </w:r>
          </w:p>
        </w:tc>
        <w:tc>
          <w:tcPr>
            <w:tcW w:w="4480"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373C5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用于手术环境中保护手术室设备，避免手术中的医生接触上述设备后，再接触手术中的病人伤口部位造成感染。</w:t>
            </w:r>
          </w:p>
          <w:p w14:paraId="748BD8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3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13BCD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p w14:paraId="055D55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tc>
        <w:tc>
          <w:tcPr>
            <w:tcW w:w="561"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71871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p w14:paraId="71B5A7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手术室</w:t>
            </w:r>
          </w:p>
        </w:tc>
      </w:tr>
      <w:tr w14:paraId="052CBBF7">
        <w:tblPrEx>
          <w:shd w:val="clear" w:color="auto" w:fill="auto"/>
          <w:tblCellMar>
            <w:top w:w="0" w:type="dxa"/>
            <w:left w:w="0" w:type="dxa"/>
            <w:bottom w:w="0" w:type="dxa"/>
            <w:right w:w="0" w:type="dxa"/>
          </w:tblCellMar>
        </w:tblPrEx>
        <w:trPr>
          <w:trHeight w:val="83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4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4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医用无菌防护套</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江西3L医用制品集团股份有限公司</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6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120cm*100cm</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E7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片</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E2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7.2</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500</w:t>
            </w:r>
          </w:p>
        </w:tc>
        <w:tc>
          <w:tcPr>
            <w:tcW w:w="448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85A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3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5A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tc>
        <w:tc>
          <w:tcPr>
            <w:tcW w:w="561"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B8E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p>
        </w:tc>
      </w:tr>
    </w:tbl>
    <w:p w14:paraId="2A87288B">
      <w:pP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br w:type="page"/>
      </w:r>
    </w:p>
    <w:p w14:paraId="6B8A72D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803" w:right="1440" w:bottom="1803" w:left="1440" w:header="851" w:footer="992" w:gutter="0"/>
          <w:paperSrc/>
          <w:pgNumType w:fmt="decimal"/>
          <w:cols w:space="0" w:num="1"/>
          <w:rtlGutter w:val="0"/>
          <w:docGrid w:type="lines" w:linePitch="319" w:charSpace="0"/>
        </w:sectPr>
      </w:pPr>
    </w:p>
    <w:p w14:paraId="731F2363">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1</w:t>
      </w:r>
      <w:bookmarkStart w:id="18" w:name="_GoBack"/>
      <w:bookmarkEnd w:id="18"/>
      <w:r>
        <w:rPr>
          <w:rFonts w:hint="eastAsia" w:ascii="宋体" w:hAnsi="宋体" w:eastAsia="宋体" w:cs="宋体"/>
          <w:color w:val="000000"/>
          <w:kern w:val="0"/>
          <w:sz w:val="28"/>
          <w:szCs w:val="28"/>
          <w:lang w:val="en-US" w:eastAsia="zh-CN" w:bidi="ar"/>
        </w:rPr>
        <w:t>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6.参与遴选的产品必须是在重庆医保局备案的产品，提供27位（或20位）的医保编码。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5D389DDB">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aperSrc/>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3"/>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yellow"/>
                <w:shd w:val="clear" w:color="auto" w:fill="FFFFFF"/>
                <w:lang w:bidi="ar"/>
              </w:rPr>
              <w:t>铜梁人民医院医用耗材遴选〔20</w:t>
            </w:r>
            <w:r>
              <w:rPr>
                <w:rFonts w:hint="eastAsia" w:ascii="方正仿宋_GBK" w:hAnsi="方正仿宋_GBK" w:eastAsia="方正仿宋_GBK" w:cs="方正仿宋_GBK"/>
                <w:kern w:val="0"/>
                <w:sz w:val="32"/>
                <w:szCs w:val="32"/>
                <w:highlight w:val="yellow"/>
                <w:shd w:val="clear" w:color="auto" w:fill="FFFFFF"/>
                <w:lang w:val="en-US" w:eastAsia="zh-CN" w:bidi="ar"/>
              </w:rPr>
              <w:t>25</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29F6542A">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aperSrc/>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r>
        <w:rPr>
          <w:rFonts w:hint="eastAsia" w:ascii="方正仿宋_GBK" w:hAnsi="方正仿宋_GBK" w:eastAsia="方正仿宋_GBK" w:cs="方正仿宋_GBK"/>
          <w:sz w:val="32"/>
          <w:szCs w:val="32"/>
          <w:shd w:val="clear" w:color="auto" w:fill="FFFFFF"/>
          <w:lang w:val="en-US" w:eastAsia="zh-CN"/>
        </w:rPr>
        <w:t xml:space="preserve"> </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5640AA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周护士长13677661530</w:t>
      </w:r>
    </w:p>
    <w:p w14:paraId="0CC64AC6">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7E074BD0">
      <w:pPr>
        <w:ind w:firstLine="420" w:firstLineChars="200"/>
        <w:rPr>
          <w:rFonts w:hint="default" w:eastAsia="方正仿宋_GBK"/>
          <w:lang w:val="en-US" w:eastAsia="zh-CN"/>
        </w:rPr>
      </w:pPr>
    </w:p>
    <w:p w14:paraId="67E4F692">
      <w:pPr>
        <w:pStyle w:val="4"/>
        <w:sectPr>
          <w:pgSz w:w="11906" w:h="16838"/>
          <w:pgMar w:top="1440" w:right="1803" w:bottom="1440" w:left="1803" w:header="851" w:footer="992" w:gutter="0"/>
          <w:paperSrc/>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6" o:spt="75" type="#_x0000_t75" style="height:66pt;width:72.75pt;" o:ole="t" filled="f" o:preferrelative="t" stroked="f" coordsize="21600,21600">
            <v:fill on="f" focussize="0,0"/>
            <v:stroke on="f"/>
            <v:imagedata r:id="rId7" o:title=""/>
            <o:lock v:ext="edit" aspectratio="t"/>
            <w10:wrap type="none"/>
            <w10:anchorlock/>
          </v:shape>
          <o:OLEObject Type="Embed" ProgID="Excel.Sheet.12" ShapeID="_x0000_i1026" DrawAspect="Icon" ObjectID="_1468075725" r:id="rId6">
            <o:LockedField>false</o:LockedField>
          </o:OLEObject>
        </w:object>
      </w:r>
    </w:p>
    <w:p w14:paraId="72597D33">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aperSrc/>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797860B4">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aperSrc/>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44971EC8">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DF833ECD"/>
    <w:multiLevelType w:val="singleLevel"/>
    <w:tmpl w:val="DF833ECD"/>
    <w:lvl w:ilvl="0" w:tentative="0">
      <w:start w:val="1"/>
      <w:numFmt w:val="upperLetter"/>
      <w:suff w:val="nothing"/>
      <w:lvlText w:val="%1-"/>
      <w:lvlJc w:val="left"/>
    </w:lvl>
  </w:abstractNum>
  <w:abstractNum w:abstractNumId="2">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3351586"/>
    <w:rsid w:val="035E6FE8"/>
    <w:rsid w:val="03A72764"/>
    <w:rsid w:val="04753D3A"/>
    <w:rsid w:val="05543127"/>
    <w:rsid w:val="06C60D71"/>
    <w:rsid w:val="071776F1"/>
    <w:rsid w:val="08D13ECC"/>
    <w:rsid w:val="0A4D4E1A"/>
    <w:rsid w:val="0B9837F1"/>
    <w:rsid w:val="0BA650B0"/>
    <w:rsid w:val="0C233F32"/>
    <w:rsid w:val="0CA11E9C"/>
    <w:rsid w:val="0F2A5FF8"/>
    <w:rsid w:val="0F375B0D"/>
    <w:rsid w:val="11B8311C"/>
    <w:rsid w:val="11D46FF1"/>
    <w:rsid w:val="1368716E"/>
    <w:rsid w:val="13F76E26"/>
    <w:rsid w:val="15EA028F"/>
    <w:rsid w:val="171C2786"/>
    <w:rsid w:val="186A3C16"/>
    <w:rsid w:val="187004C1"/>
    <w:rsid w:val="19E75136"/>
    <w:rsid w:val="1A70094C"/>
    <w:rsid w:val="1B2E1F2F"/>
    <w:rsid w:val="1C3B5ADA"/>
    <w:rsid w:val="1C8651B5"/>
    <w:rsid w:val="1CC24D43"/>
    <w:rsid w:val="1D095D80"/>
    <w:rsid w:val="1D5A407F"/>
    <w:rsid w:val="1DE477E0"/>
    <w:rsid w:val="1DF84B02"/>
    <w:rsid w:val="1E405042"/>
    <w:rsid w:val="1EDD6F03"/>
    <w:rsid w:val="1F3F4684"/>
    <w:rsid w:val="1F8C5A9C"/>
    <w:rsid w:val="1FC14756"/>
    <w:rsid w:val="216E3236"/>
    <w:rsid w:val="22B74101"/>
    <w:rsid w:val="22EB6958"/>
    <w:rsid w:val="23766A7B"/>
    <w:rsid w:val="23EE3F4D"/>
    <w:rsid w:val="25EB176A"/>
    <w:rsid w:val="27B51031"/>
    <w:rsid w:val="282F2169"/>
    <w:rsid w:val="28634F81"/>
    <w:rsid w:val="28AB5AC5"/>
    <w:rsid w:val="2913501D"/>
    <w:rsid w:val="2937657E"/>
    <w:rsid w:val="29C05316"/>
    <w:rsid w:val="2A8953E4"/>
    <w:rsid w:val="2BCE539B"/>
    <w:rsid w:val="2BE011C8"/>
    <w:rsid w:val="2D9500FB"/>
    <w:rsid w:val="2EBD7BE6"/>
    <w:rsid w:val="330F71A0"/>
    <w:rsid w:val="331C1F78"/>
    <w:rsid w:val="338F1DCC"/>
    <w:rsid w:val="33E464A2"/>
    <w:rsid w:val="35036AA1"/>
    <w:rsid w:val="357905CB"/>
    <w:rsid w:val="358513D9"/>
    <w:rsid w:val="36196090"/>
    <w:rsid w:val="362C24D2"/>
    <w:rsid w:val="3680137C"/>
    <w:rsid w:val="374928B9"/>
    <w:rsid w:val="37805D49"/>
    <w:rsid w:val="37D94D5A"/>
    <w:rsid w:val="37E013B5"/>
    <w:rsid w:val="38EA0ECE"/>
    <w:rsid w:val="3A791B6D"/>
    <w:rsid w:val="3ADE4C63"/>
    <w:rsid w:val="3B6A3B47"/>
    <w:rsid w:val="3C5E0372"/>
    <w:rsid w:val="3CA60741"/>
    <w:rsid w:val="3EF400BE"/>
    <w:rsid w:val="3F6B203E"/>
    <w:rsid w:val="401A339B"/>
    <w:rsid w:val="432D34AD"/>
    <w:rsid w:val="43511956"/>
    <w:rsid w:val="441A605F"/>
    <w:rsid w:val="44585FAC"/>
    <w:rsid w:val="46C84138"/>
    <w:rsid w:val="47E44F96"/>
    <w:rsid w:val="48002A7E"/>
    <w:rsid w:val="49D32487"/>
    <w:rsid w:val="49F17862"/>
    <w:rsid w:val="4AB74A93"/>
    <w:rsid w:val="4AF16B88"/>
    <w:rsid w:val="4D1601A0"/>
    <w:rsid w:val="4D6C500D"/>
    <w:rsid w:val="4DFB19E1"/>
    <w:rsid w:val="509937A3"/>
    <w:rsid w:val="50F74D37"/>
    <w:rsid w:val="514526E1"/>
    <w:rsid w:val="522949EF"/>
    <w:rsid w:val="528457B4"/>
    <w:rsid w:val="52C7243B"/>
    <w:rsid w:val="53B50C25"/>
    <w:rsid w:val="54CC3EFB"/>
    <w:rsid w:val="56350AD7"/>
    <w:rsid w:val="573C2832"/>
    <w:rsid w:val="57B3573F"/>
    <w:rsid w:val="57D305A7"/>
    <w:rsid w:val="59CF1242"/>
    <w:rsid w:val="5AA86F4D"/>
    <w:rsid w:val="5B7A2DD4"/>
    <w:rsid w:val="5D91216F"/>
    <w:rsid w:val="5F693B67"/>
    <w:rsid w:val="604518C4"/>
    <w:rsid w:val="60A74DEF"/>
    <w:rsid w:val="60B66CB8"/>
    <w:rsid w:val="60D1764E"/>
    <w:rsid w:val="60F32790"/>
    <w:rsid w:val="61B5050F"/>
    <w:rsid w:val="62E87CA8"/>
    <w:rsid w:val="631321A0"/>
    <w:rsid w:val="636C365E"/>
    <w:rsid w:val="63722379"/>
    <w:rsid w:val="63883B68"/>
    <w:rsid w:val="638A0356"/>
    <w:rsid w:val="63E24175"/>
    <w:rsid w:val="649840F8"/>
    <w:rsid w:val="654224FB"/>
    <w:rsid w:val="654D52C4"/>
    <w:rsid w:val="65841815"/>
    <w:rsid w:val="668900E2"/>
    <w:rsid w:val="66AD290B"/>
    <w:rsid w:val="67083DE1"/>
    <w:rsid w:val="67B83180"/>
    <w:rsid w:val="6AE069B6"/>
    <w:rsid w:val="6B287715"/>
    <w:rsid w:val="6C4966FA"/>
    <w:rsid w:val="6C5C19DE"/>
    <w:rsid w:val="6DEE05F8"/>
    <w:rsid w:val="70227EC6"/>
    <w:rsid w:val="705E6925"/>
    <w:rsid w:val="70815715"/>
    <w:rsid w:val="718B72FA"/>
    <w:rsid w:val="71902C0D"/>
    <w:rsid w:val="731A1A89"/>
    <w:rsid w:val="735C6E39"/>
    <w:rsid w:val="752010CE"/>
    <w:rsid w:val="754430EE"/>
    <w:rsid w:val="756A41FF"/>
    <w:rsid w:val="760778C3"/>
    <w:rsid w:val="764F3EB5"/>
    <w:rsid w:val="768547A0"/>
    <w:rsid w:val="769727FB"/>
    <w:rsid w:val="76AF684A"/>
    <w:rsid w:val="76C17B77"/>
    <w:rsid w:val="799D3E0C"/>
    <w:rsid w:val="7A6A101A"/>
    <w:rsid w:val="7AE91D0C"/>
    <w:rsid w:val="7BE20509"/>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6862</Words>
  <Characters>7192</Characters>
  <Lines>68</Lines>
  <Paragraphs>19</Paragraphs>
  <TotalTime>161</TotalTime>
  <ScaleCrop>false</ScaleCrop>
  <LinksUpToDate>false</LinksUpToDate>
  <CharactersWithSpaces>7475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2024-03-14T00:19:00Z</cp:lastPrinted>
  <dcterms:modified xsi:type="dcterms:W3CDTF">2025-09-05T06:56:19Z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8C8BC8348D114803894ADB33C763EADF_13</vt:lpwstr>
  </property>
  <property fmtid="{D5CDD505-2E9C-101B-9397-08002B2CF9AE}" pid="4" name="KSOTemplateDocerSaveRecord">
    <vt:lpwstr>eyJoZGlkIjoiZTQ2NmIxMTEyNjg0YTg2MGM0YmUxYzM1ZWFlNjQ3YTIiLCJ1c2VySWQiOiIzMDg4ODI1NzQifQ==</vt:lpwstr>
  </property>
</Properties>
</file>